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image/tiff" Extension="tiff"/>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17087" w14:textId="34735A71" w:rsidR="00167FD0" w:rsidRDefault="00F71C79" w:rsidP="00013049">
      <w:pPr>
        <w:jc w:val="both"/>
      </w:pPr>
      <w:r>
        <w:rPr>
          <w:noProof/>
        </w:rPr>
        <w:drawing>
          <wp:anchor distT="0" distB="0" distL="114300" distR="114300" simplePos="0" relativeHeight="251665408" behindDoc="0" locked="0" layoutInCell="1" allowOverlap="1" wp14:anchorId="7295ACDA" wp14:editId="6176F83F">
            <wp:simplePos x="0" y="0"/>
            <wp:positionH relativeFrom="column">
              <wp:posOffset>4962802</wp:posOffset>
            </wp:positionH>
            <wp:positionV relativeFrom="paragraph">
              <wp:posOffset>9525</wp:posOffset>
            </wp:positionV>
            <wp:extent cx="1776730" cy="60769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73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0580BA2" wp14:editId="5FECEB12">
            <wp:simplePos x="0" y="0"/>
            <wp:positionH relativeFrom="margin">
              <wp:posOffset>-83323</wp:posOffset>
            </wp:positionH>
            <wp:positionV relativeFrom="paragraph">
              <wp:posOffset>0</wp:posOffset>
            </wp:positionV>
            <wp:extent cx="698400" cy="1191600"/>
            <wp:effectExtent l="0" t="0" r="698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4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F1947" w14:textId="2114DF8D" w:rsidR="00942C5A" w:rsidRPr="00D65596" w:rsidRDefault="00D65596" w:rsidP="00013049">
      <w:pPr>
        <w:jc w:val="both"/>
        <w:rPr>
          <w:color w:val="2F5496" w:themeColor="accent1" w:themeShade="BF"/>
          <w:sz w:val="44"/>
          <w:szCs w:val="44"/>
        </w:rPr>
      </w:pPr>
      <w:r>
        <w:rPr>
          <w:color w:val="2F5496" w:themeColor="accent1" w:themeShade="BF"/>
          <w:sz w:val="44"/>
          <w:szCs w:val="44"/>
        </w:rPr>
        <w:t xml:space="preserve">    </w:t>
      </w:r>
      <w:r w:rsidR="00B2262A">
        <w:rPr>
          <w:color w:val="2F5496" w:themeColor="accent1" w:themeShade="BF"/>
          <w:sz w:val="44"/>
          <w:szCs w:val="44"/>
        </w:rPr>
        <w:t xml:space="preserve">     </w:t>
      </w:r>
      <w:r w:rsidR="00E02238">
        <w:rPr>
          <w:color w:val="2F5496" w:themeColor="accent1" w:themeShade="BF"/>
          <w:sz w:val="44"/>
          <w:szCs w:val="44"/>
        </w:rPr>
        <w:t xml:space="preserve"> </w:t>
      </w:r>
      <w:r w:rsidR="00F8266D" w:rsidRPr="00D65596">
        <w:rPr>
          <w:color w:val="2F5496" w:themeColor="accent1" w:themeShade="BF"/>
          <w:sz w:val="44"/>
          <w:szCs w:val="44"/>
        </w:rPr>
        <w:t>East Border Regio</w:t>
      </w:r>
      <w:r w:rsidR="00F92305">
        <w:rPr>
          <w:color w:val="2F5496" w:themeColor="accent1" w:themeShade="BF"/>
          <w:sz w:val="44"/>
          <w:szCs w:val="44"/>
        </w:rPr>
        <w:t>n</w:t>
      </w:r>
      <w:r>
        <w:rPr>
          <w:color w:val="2F5496" w:themeColor="accent1" w:themeShade="BF"/>
          <w:sz w:val="44"/>
          <w:szCs w:val="44"/>
        </w:rPr>
        <w:t xml:space="preserve"> </w:t>
      </w:r>
      <w:r w:rsidR="0060338F">
        <w:rPr>
          <w:color w:val="2F5496" w:themeColor="accent1" w:themeShade="BF"/>
          <w:sz w:val="44"/>
          <w:szCs w:val="44"/>
        </w:rPr>
        <w:t>Newsletter</w:t>
      </w:r>
    </w:p>
    <w:p w14:paraId="32D58EF0" w14:textId="4BCA998E" w:rsidR="00F8266D" w:rsidRPr="00F85558" w:rsidRDefault="00F8266D" w:rsidP="00013049">
      <w:pPr>
        <w:spacing w:after="0" w:line="240" w:lineRule="auto"/>
        <w:ind w:left="2880" w:firstLine="720"/>
        <w:jc w:val="both"/>
        <w:rPr>
          <w:color w:val="2F5496" w:themeColor="accent1" w:themeShade="BF"/>
          <w:sz w:val="28"/>
          <w:szCs w:val="28"/>
        </w:rPr>
      </w:pPr>
      <w:r w:rsidRPr="00F85558">
        <w:rPr>
          <w:color w:val="2F5496" w:themeColor="accent1" w:themeShade="BF"/>
          <w:sz w:val="28"/>
          <w:szCs w:val="28"/>
        </w:rPr>
        <w:t>2 Monaghan Court</w:t>
      </w:r>
    </w:p>
    <w:p w14:paraId="06A0BC49" w14:textId="69AC4898" w:rsidR="00F8266D" w:rsidRPr="00F85558" w:rsidRDefault="00F92305" w:rsidP="00013049">
      <w:pPr>
        <w:spacing w:after="0" w:line="240" w:lineRule="auto"/>
        <w:ind w:left="3600"/>
        <w:jc w:val="both"/>
        <w:rPr>
          <w:color w:val="2F5496" w:themeColor="accent1" w:themeShade="BF"/>
          <w:sz w:val="28"/>
          <w:szCs w:val="28"/>
        </w:rPr>
      </w:pPr>
      <w:r w:rsidRPr="00F85558">
        <w:rPr>
          <w:color w:val="2F5496" w:themeColor="accent1" w:themeShade="BF"/>
          <w:sz w:val="28"/>
          <w:szCs w:val="28"/>
        </w:rPr>
        <w:t xml:space="preserve">          </w:t>
      </w:r>
      <w:r w:rsidR="00F8266D" w:rsidRPr="00F85558">
        <w:rPr>
          <w:color w:val="2F5496" w:themeColor="accent1" w:themeShade="BF"/>
          <w:sz w:val="28"/>
          <w:szCs w:val="28"/>
        </w:rPr>
        <w:t>Newry</w:t>
      </w:r>
    </w:p>
    <w:p w14:paraId="346EA8F1" w14:textId="4C1B2C02" w:rsidR="00F8266D" w:rsidRPr="00F85558" w:rsidRDefault="00F92305" w:rsidP="00013049">
      <w:pPr>
        <w:spacing w:after="0" w:line="240" w:lineRule="auto"/>
        <w:ind w:left="2880" w:firstLine="720"/>
        <w:jc w:val="both"/>
        <w:rPr>
          <w:color w:val="2F5496" w:themeColor="accent1" w:themeShade="BF"/>
          <w:sz w:val="28"/>
          <w:szCs w:val="28"/>
        </w:rPr>
      </w:pPr>
      <w:r w:rsidRPr="00F85558">
        <w:rPr>
          <w:color w:val="2F5496" w:themeColor="accent1" w:themeShade="BF"/>
          <w:sz w:val="28"/>
          <w:szCs w:val="28"/>
        </w:rPr>
        <w:t xml:space="preserve">       </w:t>
      </w:r>
      <w:r w:rsidR="00F8266D" w:rsidRPr="00F85558">
        <w:rPr>
          <w:color w:val="2F5496" w:themeColor="accent1" w:themeShade="BF"/>
          <w:sz w:val="28"/>
          <w:szCs w:val="28"/>
        </w:rPr>
        <w:t>Co. Down</w:t>
      </w:r>
    </w:p>
    <w:p w14:paraId="64DE2518" w14:textId="15114F68" w:rsidR="00F8266D" w:rsidRPr="00F85558" w:rsidRDefault="00013049" w:rsidP="00013049">
      <w:pPr>
        <w:spacing w:after="0" w:line="240" w:lineRule="auto"/>
        <w:ind w:left="3600"/>
        <w:jc w:val="both"/>
        <w:rPr>
          <w:color w:val="2F5496" w:themeColor="accent1" w:themeShade="BF"/>
          <w:sz w:val="28"/>
          <w:szCs w:val="28"/>
        </w:rPr>
      </w:pPr>
      <w:r>
        <w:rPr>
          <w:color w:val="2F5496" w:themeColor="accent1" w:themeShade="BF"/>
          <w:sz w:val="28"/>
          <w:szCs w:val="28"/>
        </w:rPr>
        <w:t xml:space="preserve">     </w:t>
      </w:r>
      <w:r w:rsidR="00F8266D" w:rsidRPr="00F85558">
        <w:rPr>
          <w:color w:val="2F5496" w:themeColor="accent1" w:themeShade="BF"/>
          <w:sz w:val="28"/>
          <w:szCs w:val="28"/>
        </w:rPr>
        <w:t>BT35 6BH</w:t>
      </w:r>
    </w:p>
    <w:p w14:paraId="634A147D" w14:textId="694E2D6F" w:rsidR="00F8266D" w:rsidRPr="00F85558" w:rsidRDefault="00013049" w:rsidP="00013049">
      <w:pPr>
        <w:spacing w:after="0" w:line="240" w:lineRule="auto"/>
        <w:ind w:left="2880"/>
        <w:jc w:val="both"/>
        <w:rPr>
          <w:color w:val="2F5496" w:themeColor="accent1" w:themeShade="BF"/>
          <w:sz w:val="28"/>
          <w:szCs w:val="28"/>
        </w:rPr>
      </w:pPr>
      <w:r>
        <w:rPr>
          <w:color w:val="2F5496" w:themeColor="accent1" w:themeShade="BF"/>
          <w:sz w:val="28"/>
          <w:szCs w:val="28"/>
        </w:rPr>
        <w:t xml:space="preserve">        </w:t>
      </w:r>
      <w:r w:rsidR="00F8266D" w:rsidRPr="00F85558">
        <w:rPr>
          <w:color w:val="2F5496" w:themeColor="accent1" w:themeShade="BF"/>
          <w:sz w:val="28"/>
          <w:szCs w:val="28"/>
        </w:rPr>
        <w:t>Tel: (NI) 028 3025 2684</w:t>
      </w:r>
    </w:p>
    <w:p w14:paraId="4E37E09F" w14:textId="65BD99F2" w:rsidR="00F8266D" w:rsidRPr="00F85558" w:rsidRDefault="00F8266D" w:rsidP="00013049">
      <w:pPr>
        <w:spacing w:after="0" w:line="240" w:lineRule="auto"/>
        <w:ind w:left="2880" w:firstLine="720"/>
        <w:jc w:val="both"/>
        <w:rPr>
          <w:color w:val="2F5496" w:themeColor="accent1" w:themeShade="BF"/>
          <w:sz w:val="28"/>
          <w:szCs w:val="28"/>
        </w:rPr>
      </w:pPr>
      <w:r w:rsidRPr="00F85558">
        <w:rPr>
          <w:color w:val="2F5496" w:themeColor="accent1" w:themeShade="BF"/>
          <w:sz w:val="28"/>
          <w:szCs w:val="28"/>
        </w:rPr>
        <w:t>(</w:t>
      </w:r>
      <w:proofErr w:type="spellStart"/>
      <w:r w:rsidRPr="00F85558">
        <w:rPr>
          <w:color w:val="2F5496" w:themeColor="accent1" w:themeShade="BF"/>
          <w:sz w:val="28"/>
          <w:szCs w:val="28"/>
        </w:rPr>
        <w:t>RoI</w:t>
      </w:r>
      <w:proofErr w:type="spellEnd"/>
      <w:r w:rsidRPr="00F85558">
        <w:rPr>
          <w:color w:val="2F5496" w:themeColor="accent1" w:themeShade="BF"/>
          <w:sz w:val="28"/>
          <w:szCs w:val="28"/>
        </w:rPr>
        <w:t>) 048 3025 2684</w:t>
      </w:r>
    </w:p>
    <w:p w14:paraId="23A7A4AD" w14:textId="5529F94E" w:rsidR="00F92305" w:rsidRPr="00F85558" w:rsidRDefault="00013049" w:rsidP="00013049">
      <w:pPr>
        <w:spacing w:after="0" w:line="240" w:lineRule="auto"/>
        <w:jc w:val="both"/>
        <w:rPr>
          <w:color w:val="2F5496" w:themeColor="accent1" w:themeShade="BF"/>
          <w:sz w:val="28"/>
          <w:szCs w:val="28"/>
        </w:rPr>
      </w:pPr>
      <w:r>
        <w:t xml:space="preserve">                                                               </w:t>
      </w:r>
      <w:hyperlink r:id="rId9" w:history="1">
        <w:r w:rsidRPr="00ED7F4B">
          <w:rPr>
            <w:rStyle w:val="Hyperlink"/>
            <w:sz w:val="28"/>
            <w:szCs w:val="28"/>
          </w:rPr>
          <w:t>www.eastborderregion.com</w:t>
        </w:r>
      </w:hyperlink>
    </w:p>
    <w:p w14:paraId="5D52B2C4" w14:textId="167D04B3" w:rsidR="002C6FD4" w:rsidRPr="00AF33E3" w:rsidRDefault="00013049" w:rsidP="00013049">
      <w:pPr>
        <w:spacing w:after="0" w:line="240" w:lineRule="auto"/>
        <w:jc w:val="both"/>
        <w:rPr>
          <w:color w:val="2F5496" w:themeColor="accent1" w:themeShade="BF"/>
          <w:sz w:val="28"/>
          <w:szCs w:val="28"/>
        </w:rPr>
      </w:pPr>
      <w:r>
        <w:rPr>
          <w:color w:val="2F5496" w:themeColor="accent1" w:themeShade="BF"/>
          <w:sz w:val="28"/>
          <w:szCs w:val="28"/>
        </w:rPr>
        <w:t xml:space="preserve">                                                          </w:t>
      </w:r>
      <w:r w:rsidR="00D65596" w:rsidRPr="00F85558">
        <w:rPr>
          <w:noProof/>
          <w:sz w:val="28"/>
          <w:szCs w:val="28"/>
        </w:rPr>
        <w:drawing>
          <wp:inline distT="0" distB="0" distL="0" distR="0" wp14:anchorId="14CCF4DF" wp14:editId="5F4CDB95">
            <wp:extent cx="302260" cy="284671"/>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103" cy="285465"/>
                    </a:xfrm>
                    <a:prstGeom prst="rect">
                      <a:avLst/>
                    </a:prstGeom>
                    <a:noFill/>
                    <a:ln>
                      <a:noFill/>
                    </a:ln>
                  </pic:spPr>
                </pic:pic>
              </a:graphicData>
            </a:graphic>
          </wp:inline>
        </w:drawing>
      </w:r>
      <w:r w:rsidR="00D65596" w:rsidRPr="00F85558">
        <w:rPr>
          <w:color w:val="2F5496" w:themeColor="accent1" w:themeShade="BF"/>
          <w:sz w:val="28"/>
          <w:szCs w:val="28"/>
        </w:rPr>
        <w:t>@east_border</w:t>
      </w:r>
    </w:p>
    <w:p w14:paraId="1B28F841" w14:textId="07ADDF39" w:rsidR="00F8266D" w:rsidRPr="00F85558" w:rsidRDefault="00BF735B" w:rsidP="00013049">
      <w:pPr>
        <w:jc w:val="both"/>
        <w:rPr>
          <w:b/>
          <w:bCs/>
          <w:i/>
          <w:iCs/>
          <w:sz w:val="28"/>
          <w:szCs w:val="28"/>
        </w:rPr>
      </w:pPr>
      <w:r w:rsidRPr="00F85558">
        <w:rPr>
          <w:noProof/>
          <w:color w:val="2F5496" w:themeColor="accent1" w:themeShade="BF"/>
          <w:sz w:val="28"/>
          <w:szCs w:val="28"/>
        </w:rPr>
        <w:drawing>
          <wp:anchor distT="0" distB="0" distL="114300" distR="114300" simplePos="0" relativeHeight="251664384" behindDoc="0" locked="0" layoutInCell="1" allowOverlap="1" wp14:anchorId="16D1CCF5" wp14:editId="424A5497">
            <wp:simplePos x="0" y="0"/>
            <wp:positionH relativeFrom="margin">
              <wp:align>right</wp:align>
            </wp:positionH>
            <wp:positionV relativeFrom="paragraph">
              <wp:posOffset>76559</wp:posOffset>
            </wp:positionV>
            <wp:extent cx="1044000" cy="13032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0" cy="13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66D" w:rsidRPr="00F85558">
        <w:rPr>
          <w:b/>
          <w:bCs/>
          <w:i/>
          <w:iCs/>
          <w:sz w:val="28"/>
          <w:szCs w:val="28"/>
        </w:rPr>
        <w:t>October 2020</w:t>
      </w:r>
    </w:p>
    <w:p w14:paraId="5B1F8ABD" w14:textId="7136383C" w:rsidR="00167FD0" w:rsidRPr="00F85558" w:rsidRDefault="00F8266D" w:rsidP="00013049">
      <w:pPr>
        <w:jc w:val="both"/>
        <w:rPr>
          <w:b/>
          <w:bCs/>
          <w:i/>
          <w:iCs/>
          <w:sz w:val="28"/>
          <w:szCs w:val="28"/>
        </w:rPr>
      </w:pPr>
      <w:r w:rsidRPr="00F85558">
        <w:rPr>
          <w:b/>
          <w:bCs/>
          <w:i/>
          <w:iCs/>
          <w:sz w:val="28"/>
          <w:szCs w:val="28"/>
        </w:rPr>
        <w:t>Welcome from the Chairman</w:t>
      </w:r>
    </w:p>
    <w:p w14:paraId="7DEDC97B" w14:textId="32BE44D7" w:rsidR="00DD3160" w:rsidRDefault="00DD3160" w:rsidP="00013049">
      <w:pPr>
        <w:jc w:val="both"/>
      </w:pPr>
      <w:r>
        <w:t xml:space="preserve">Welcome to our autumn edition of the East Border Region Newsletter which provides you with a snapshot of EBR and project activity over the past few months. I am delighted to report that EBR has been operating business as usual during the past six months of living with the global pandemic. Our staff have been successfully remotely working from home and all INTERREG projects which we are project partners in have continued to be verified in line with their pre </w:t>
      </w:r>
      <w:proofErr w:type="spellStart"/>
      <w:r>
        <w:t>covid</w:t>
      </w:r>
      <w:proofErr w:type="spellEnd"/>
      <w:r>
        <w:t xml:space="preserve"> deadlines.</w:t>
      </w:r>
    </w:p>
    <w:p w14:paraId="11F70FC3" w14:textId="77265FB2" w:rsidR="00DD3160" w:rsidRDefault="00B2262A" w:rsidP="00013049">
      <w:pPr>
        <w:jc w:val="both"/>
      </w:pPr>
      <w:r>
        <w:rPr>
          <w:noProof/>
        </w:rPr>
        <w:drawing>
          <wp:anchor distT="0" distB="0" distL="114300" distR="114300" simplePos="0" relativeHeight="251667456" behindDoc="0" locked="0" layoutInCell="1" allowOverlap="1" wp14:anchorId="5277A2C6" wp14:editId="1E5A89B6">
            <wp:simplePos x="0" y="0"/>
            <wp:positionH relativeFrom="margin">
              <wp:posOffset>31750</wp:posOffset>
            </wp:positionH>
            <wp:positionV relativeFrom="paragraph">
              <wp:posOffset>12700</wp:posOffset>
            </wp:positionV>
            <wp:extent cx="1800225" cy="240030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160">
        <w:t>Project meetings</w:t>
      </w:r>
      <w:r w:rsidR="00474E36">
        <w:t xml:space="preserve"> and E</w:t>
      </w:r>
      <w:r w:rsidR="00DD3160">
        <w:t xml:space="preserve">BR Board meetings </w:t>
      </w:r>
      <w:r w:rsidR="00474E36">
        <w:t xml:space="preserve">have taken place electronically in order to keep activity progressing in as much as possible in these challenging times. </w:t>
      </w:r>
    </w:p>
    <w:p w14:paraId="5E7583EF" w14:textId="47A35DF7" w:rsidR="00474E36" w:rsidRDefault="00474E36" w:rsidP="00013049">
      <w:pPr>
        <w:jc w:val="both"/>
        <w:rPr>
          <w:rFonts w:eastAsiaTheme="minorEastAsia" w:cstheme="minorHAnsi"/>
          <w:color w:val="000000" w:themeColor="text1"/>
          <w:kern w:val="24"/>
        </w:rPr>
      </w:pPr>
      <w:r w:rsidRPr="00474E36">
        <w:rPr>
          <w:rFonts w:cstheme="minorHAnsi"/>
        </w:rPr>
        <w:t xml:space="preserve">I am pleased to report that our new </w:t>
      </w:r>
      <w:r>
        <w:rPr>
          <w:rFonts w:cstheme="minorHAnsi"/>
        </w:rPr>
        <w:t>EBR Charter and P</w:t>
      </w:r>
      <w:r w:rsidRPr="00474E36">
        <w:rPr>
          <w:rFonts w:cstheme="minorHAnsi"/>
        </w:rPr>
        <w:t xml:space="preserve">rotocols </w:t>
      </w:r>
      <w:r>
        <w:rPr>
          <w:rFonts w:eastAsiaTheme="minorEastAsia" w:cstheme="minorHAnsi"/>
          <w:color w:val="000000" w:themeColor="text1"/>
          <w:kern w:val="24"/>
        </w:rPr>
        <w:t xml:space="preserve">which represents a renewed mandate for EBR to </w:t>
      </w:r>
      <w:r w:rsidRPr="00474E36">
        <w:rPr>
          <w:rFonts w:eastAsiaTheme="minorEastAsia" w:cstheme="minorHAnsi"/>
          <w:color w:val="000000" w:themeColor="text1"/>
          <w:kern w:val="24"/>
        </w:rPr>
        <w:t xml:space="preserve">promote “A Smart competitive sustainable and inclusive cross border region” </w:t>
      </w:r>
      <w:r>
        <w:rPr>
          <w:rFonts w:eastAsiaTheme="minorEastAsia" w:cstheme="minorHAnsi"/>
          <w:color w:val="000000" w:themeColor="text1"/>
          <w:kern w:val="24"/>
        </w:rPr>
        <w:t xml:space="preserve">is now completed and has been fully endorsed by all </w:t>
      </w:r>
      <w:r w:rsidR="00210E76">
        <w:rPr>
          <w:rFonts w:eastAsiaTheme="minorEastAsia" w:cstheme="minorHAnsi"/>
          <w:color w:val="000000" w:themeColor="text1"/>
          <w:kern w:val="24"/>
        </w:rPr>
        <w:t>six-member</w:t>
      </w:r>
      <w:r>
        <w:rPr>
          <w:rFonts w:eastAsiaTheme="minorEastAsia" w:cstheme="minorHAnsi"/>
          <w:color w:val="000000" w:themeColor="text1"/>
          <w:kern w:val="24"/>
        </w:rPr>
        <w:t xml:space="preserve"> Local Authorities. More to follow on this in the coming weeks!</w:t>
      </w:r>
    </w:p>
    <w:p w14:paraId="1A6B73F9" w14:textId="6158A73E" w:rsidR="00167FD0" w:rsidRDefault="00E02238" w:rsidP="00013049">
      <w:pPr>
        <w:jc w:val="both"/>
      </w:pPr>
      <w:r>
        <w:rPr>
          <w:noProof/>
        </w:rPr>
        <w:drawing>
          <wp:anchor distT="0" distB="0" distL="114300" distR="114300" simplePos="0" relativeHeight="251668480" behindDoc="0" locked="0" layoutInCell="1" allowOverlap="1" wp14:anchorId="1986B268" wp14:editId="0FC3C921">
            <wp:simplePos x="0" y="0"/>
            <wp:positionH relativeFrom="margin">
              <wp:posOffset>4892040</wp:posOffset>
            </wp:positionH>
            <wp:positionV relativeFrom="paragraph">
              <wp:posOffset>15875</wp:posOffset>
            </wp:positionV>
            <wp:extent cx="1666875" cy="2298700"/>
            <wp:effectExtent l="0" t="0" r="9525"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666875" cy="229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76F">
        <w:rPr>
          <w:rFonts w:cstheme="minorHAnsi"/>
        </w:rPr>
        <w:t xml:space="preserve">Although we are still in the midst of INTERREG VA EBR are beginning to look forward and plan for the new PEACE PLUS Programme.  Discussions will take place with our member Local Authorities over the coming months on priorities for future funding. </w:t>
      </w:r>
      <w:r w:rsidR="00474E36" w:rsidRPr="00474E36">
        <w:rPr>
          <w:rFonts w:cstheme="minorHAnsi"/>
        </w:rPr>
        <w:t>I</w:t>
      </w:r>
      <w:r w:rsidR="00B2262A">
        <w:rPr>
          <w:rFonts w:cstheme="minorHAnsi"/>
        </w:rPr>
        <w:t xml:space="preserve"> </w:t>
      </w:r>
      <w:r w:rsidR="00474E36">
        <w:rPr>
          <w:rFonts w:cstheme="minorHAnsi"/>
        </w:rPr>
        <w:t xml:space="preserve">travelled to Leinster House </w:t>
      </w:r>
      <w:r w:rsidR="00CA576F">
        <w:rPr>
          <w:rFonts w:cstheme="minorHAnsi"/>
        </w:rPr>
        <w:t xml:space="preserve">in September along with our CEO Pamela, </w:t>
      </w:r>
      <w:r w:rsidR="00B2262A">
        <w:rPr>
          <w:rFonts w:cstheme="minorHAnsi"/>
        </w:rPr>
        <w:t xml:space="preserve">Dette our Programme Manager and my EBR colleague Cllr PJ O’Hanlon to meet with </w:t>
      </w:r>
      <w:r w:rsidR="00F85558">
        <w:t>Minister Thomas Byrne TD, Minister of State for European Affairs</w:t>
      </w:r>
      <w:r w:rsidR="00B2262A">
        <w:t xml:space="preserve">. We had a very successful meeting during which we appraised the Minister on our EBR Charter, Protocols and future plans. </w:t>
      </w:r>
    </w:p>
    <w:p w14:paraId="6FD22428" w14:textId="5AAC91E9" w:rsidR="00AF1B17" w:rsidRDefault="00AF1B17" w:rsidP="00013049">
      <w:pPr>
        <w:jc w:val="both"/>
      </w:pPr>
      <w:r>
        <w:t xml:space="preserve">I would like to take this opportunity to pay tribute to our outgoing Vice Chair Cllr Erin McGreehan. Erin has taken up a position as a Senator </w:t>
      </w:r>
      <w:r w:rsidR="00E02238">
        <w:t xml:space="preserve">for Louth. We will miss Erin at EBR but wish her every success in her new position. </w:t>
      </w:r>
    </w:p>
    <w:p w14:paraId="2151E839" w14:textId="2AF70215" w:rsidR="00B2262A" w:rsidRPr="00631E97" w:rsidRDefault="00B2262A" w:rsidP="00013049">
      <w:pPr>
        <w:jc w:val="both"/>
      </w:pPr>
      <w:r>
        <w:t>I hope you find this edition of our Newsletter informative. Stay safe and look out</w:t>
      </w:r>
      <w:r w:rsidR="00631E97">
        <w:t xml:space="preserve"> </w:t>
      </w:r>
      <w:r>
        <w:t>for</w:t>
      </w:r>
      <w:r w:rsidR="004358DA">
        <w:t xml:space="preserve"> </w:t>
      </w:r>
      <w:r>
        <w:t xml:space="preserve">each other. </w:t>
      </w:r>
    </w:p>
    <w:p w14:paraId="6CE6D185" w14:textId="61179C18" w:rsidR="00631E97" w:rsidRDefault="00E02238" w:rsidP="00013049">
      <w:pPr>
        <w:jc w:val="both"/>
        <w:rPr>
          <w:b/>
          <w:bCs/>
          <w:i/>
          <w:iCs/>
        </w:rPr>
      </w:pPr>
      <w:r>
        <w:rPr>
          <w:noProof/>
        </w:rPr>
        <w:drawing>
          <wp:anchor distT="0" distB="0" distL="114300" distR="114300" simplePos="0" relativeHeight="251704320" behindDoc="0" locked="0" layoutInCell="1" allowOverlap="1" wp14:anchorId="43055ED9" wp14:editId="7B7D5B8C">
            <wp:simplePos x="0" y="0"/>
            <wp:positionH relativeFrom="margin">
              <wp:posOffset>55880</wp:posOffset>
            </wp:positionH>
            <wp:positionV relativeFrom="paragraph">
              <wp:posOffset>6350</wp:posOffset>
            </wp:positionV>
            <wp:extent cx="1200150" cy="5803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B17">
        <w:rPr>
          <w:b/>
          <w:bCs/>
          <w:i/>
          <w:iCs/>
        </w:rPr>
        <w:t xml:space="preserve">       </w:t>
      </w:r>
    </w:p>
    <w:p w14:paraId="01039F43" w14:textId="3915E992" w:rsidR="00631E97" w:rsidRDefault="00631E97" w:rsidP="00013049">
      <w:pPr>
        <w:spacing w:after="0" w:line="240" w:lineRule="auto"/>
        <w:jc w:val="both"/>
        <w:rPr>
          <w:b/>
          <w:bCs/>
          <w:i/>
          <w:iCs/>
        </w:rPr>
      </w:pPr>
    </w:p>
    <w:p w14:paraId="6AC34E97" w14:textId="77777777" w:rsidR="00631E97" w:rsidRDefault="00631E97" w:rsidP="00013049">
      <w:pPr>
        <w:spacing w:after="0" w:line="240" w:lineRule="auto"/>
        <w:jc w:val="both"/>
        <w:rPr>
          <w:b/>
          <w:bCs/>
          <w:i/>
          <w:iCs/>
        </w:rPr>
      </w:pPr>
    </w:p>
    <w:p w14:paraId="273166B1" w14:textId="03017A73" w:rsidR="00631E97" w:rsidRDefault="00F8266D" w:rsidP="00013049">
      <w:pPr>
        <w:spacing w:after="0" w:line="240" w:lineRule="auto"/>
        <w:jc w:val="both"/>
      </w:pPr>
      <w:r w:rsidRPr="00B2262A">
        <w:rPr>
          <w:b/>
          <w:bCs/>
          <w:i/>
          <w:iCs/>
        </w:rPr>
        <w:t>Cllr Kyle Savage</w:t>
      </w:r>
    </w:p>
    <w:p w14:paraId="6C15AAF4" w14:textId="281728D0" w:rsidR="00057EE7" w:rsidRPr="001430CE" w:rsidRDefault="00F8266D" w:rsidP="00013049">
      <w:pPr>
        <w:spacing w:after="0" w:line="240" w:lineRule="auto"/>
        <w:jc w:val="both"/>
      </w:pPr>
      <w:r w:rsidRPr="00B2262A">
        <w:rPr>
          <w:b/>
          <w:bCs/>
          <w:i/>
          <w:iCs/>
        </w:rPr>
        <w:t>Chairma</w:t>
      </w:r>
      <w:r w:rsidR="00631E97">
        <w:rPr>
          <w:b/>
          <w:bCs/>
          <w:i/>
          <w:iCs/>
        </w:rPr>
        <w:t>n</w:t>
      </w:r>
    </w:p>
    <w:p w14:paraId="2CB5C2B3" w14:textId="486181B5" w:rsidR="00E02238" w:rsidRDefault="00E02238" w:rsidP="00013049">
      <w:pPr>
        <w:jc w:val="both"/>
        <w:rPr>
          <w:b/>
          <w:bCs/>
          <w:i/>
          <w:iCs/>
          <w:sz w:val="28"/>
          <w:szCs w:val="28"/>
        </w:rPr>
      </w:pPr>
    </w:p>
    <w:p w14:paraId="5FB9E2BB" w14:textId="77777777" w:rsidR="00F71C79" w:rsidRDefault="00F71C79" w:rsidP="00013049">
      <w:pPr>
        <w:jc w:val="both"/>
        <w:rPr>
          <w:b/>
          <w:bCs/>
          <w:i/>
          <w:iCs/>
          <w:sz w:val="28"/>
          <w:szCs w:val="28"/>
        </w:rPr>
      </w:pPr>
    </w:p>
    <w:p w14:paraId="1FD57ACB" w14:textId="057D2309" w:rsidR="00167FD0" w:rsidRPr="00F85558" w:rsidRDefault="00F85558" w:rsidP="00013049">
      <w:pPr>
        <w:jc w:val="both"/>
        <w:rPr>
          <w:b/>
          <w:bCs/>
          <w:i/>
          <w:iCs/>
          <w:sz w:val="28"/>
          <w:szCs w:val="28"/>
        </w:rPr>
      </w:pPr>
      <w:r w:rsidRPr="00F85558">
        <w:rPr>
          <w:noProof/>
          <w:sz w:val="28"/>
          <w:szCs w:val="28"/>
        </w:rPr>
        <w:drawing>
          <wp:anchor distT="0" distB="0" distL="114300" distR="114300" simplePos="0" relativeHeight="251666432" behindDoc="0" locked="0" layoutInCell="1" allowOverlap="1" wp14:anchorId="16B85500" wp14:editId="75713082">
            <wp:simplePos x="0" y="0"/>
            <wp:positionH relativeFrom="margin">
              <wp:align>left</wp:align>
            </wp:positionH>
            <wp:positionV relativeFrom="paragraph">
              <wp:posOffset>11430</wp:posOffset>
            </wp:positionV>
            <wp:extent cx="1148080" cy="716280"/>
            <wp:effectExtent l="0" t="0" r="0" b="762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8080" cy="716280"/>
                    </a:xfrm>
                    <a:prstGeom prst="rect">
                      <a:avLst/>
                    </a:prstGeom>
                  </pic:spPr>
                </pic:pic>
              </a:graphicData>
            </a:graphic>
            <wp14:sizeRelH relativeFrom="margin">
              <wp14:pctWidth>0</wp14:pctWidth>
            </wp14:sizeRelH>
            <wp14:sizeRelV relativeFrom="margin">
              <wp14:pctHeight>0</wp14:pctHeight>
            </wp14:sizeRelV>
          </wp:anchor>
        </w:drawing>
      </w:r>
      <w:r w:rsidR="00D65596" w:rsidRPr="00F85558">
        <w:rPr>
          <w:b/>
          <w:bCs/>
          <w:i/>
          <w:iCs/>
          <w:sz w:val="28"/>
          <w:szCs w:val="28"/>
        </w:rPr>
        <w:t>Co-Innovate P</w:t>
      </w:r>
      <w:r w:rsidR="009D0590" w:rsidRPr="00F85558">
        <w:rPr>
          <w:b/>
          <w:bCs/>
          <w:i/>
          <w:iCs/>
          <w:sz w:val="28"/>
          <w:szCs w:val="28"/>
        </w:rPr>
        <w:t>rogramme</w:t>
      </w:r>
      <w:r w:rsidR="00462DC9" w:rsidRPr="00F85558">
        <w:rPr>
          <w:b/>
          <w:bCs/>
          <w:i/>
          <w:iCs/>
          <w:sz w:val="28"/>
          <w:szCs w:val="28"/>
        </w:rPr>
        <w:t xml:space="preserve"> adapts to meet</w:t>
      </w:r>
      <w:r w:rsidR="00F92305" w:rsidRPr="00F85558">
        <w:rPr>
          <w:b/>
          <w:bCs/>
          <w:i/>
          <w:iCs/>
          <w:sz w:val="28"/>
          <w:szCs w:val="28"/>
        </w:rPr>
        <w:t xml:space="preserve"> challenges of </w:t>
      </w:r>
      <w:proofErr w:type="spellStart"/>
      <w:r w:rsidR="00F92305" w:rsidRPr="00F85558">
        <w:rPr>
          <w:b/>
          <w:bCs/>
          <w:i/>
          <w:iCs/>
          <w:sz w:val="28"/>
          <w:szCs w:val="28"/>
        </w:rPr>
        <w:t>Covid</w:t>
      </w:r>
      <w:proofErr w:type="spellEnd"/>
    </w:p>
    <w:p w14:paraId="6E46AB5C" w14:textId="1E60AA69" w:rsidR="002C6FD4" w:rsidRPr="00462DC9" w:rsidRDefault="00B2262A" w:rsidP="00013049">
      <w:pPr>
        <w:jc w:val="both"/>
      </w:pPr>
      <w:r>
        <w:rPr>
          <w:noProof/>
        </w:rPr>
        <w:drawing>
          <wp:anchor distT="0" distB="0" distL="114300" distR="114300" simplePos="0" relativeHeight="251660288" behindDoc="0" locked="0" layoutInCell="1" allowOverlap="1" wp14:anchorId="472D5D84" wp14:editId="03260457">
            <wp:simplePos x="0" y="0"/>
            <wp:positionH relativeFrom="margin">
              <wp:align>right</wp:align>
            </wp:positionH>
            <wp:positionV relativeFrom="paragraph">
              <wp:posOffset>1708261</wp:posOffset>
            </wp:positionV>
            <wp:extent cx="2235835" cy="1677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5835" cy="1677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A27A1D7" wp14:editId="4342FDF3">
            <wp:simplePos x="0" y="0"/>
            <wp:positionH relativeFrom="margin">
              <wp:align>right</wp:align>
            </wp:positionH>
            <wp:positionV relativeFrom="paragraph">
              <wp:posOffset>93980</wp:posOffset>
            </wp:positionV>
            <wp:extent cx="1165860" cy="1316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5860"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FD4">
        <w:rPr>
          <w:rFonts w:eastAsia="Times New Roman"/>
        </w:rPr>
        <w:t>The Co-Innovate Programme has continued to make significant progress and provide support to a wide range of SME and micro businesses</w:t>
      </w:r>
      <w:r w:rsidR="00F92305">
        <w:rPr>
          <w:rFonts w:eastAsia="Times New Roman"/>
        </w:rPr>
        <w:t xml:space="preserve"> throughout 2020</w:t>
      </w:r>
      <w:r w:rsidR="0060338F">
        <w:rPr>
          <w:rFonts w:eastAsia="Times New Roman"/>
        </w:rPr>
        <w:t>. The Programme</w:t>
      </w:r>
      <w:r w:rsidR="002C6FD4">
        <w:rPr>
          <w:rFonts w:eastAsia="Times New Roman"/>
        </w:rPr>
        <w:t xml:space="preserve"> and ha</w:t>
      </w:r>
      <w:r w:rsidR="0060338F">
        <w:rPr>
          <w:rFonts w:eastAsia="Times New Roman"/>
        </w:rPr>
        <w:t>s</w:t>
      </w:r>
      <w:r w:rsidR="002C6FD4">
        <w:rPr>
          <w:rFonts w:eastAsia="Times New Roman"/>
        </w:rPr>
        <w:t xml:space="preserve"> been able to adapt </w:t>
      </w:r>
      <w:r w:rsidR="0060338F">
        <w:rPr>
          <w:rFonts w:eastAsia="Times New Roman"/>
        </w:rPr>
        <w:t>its</w:t>
      </w:r>
      <w:r w:rsidR="002C6FD4">
        <w:rPr>
          <w:rFonts w:eastAsia="Times New Roman"/>
        </w:rPr>
        <w:t xml:space="preserve"> support to help Companies use innovation to support them during th</w:t>
      </w:r>
      <w:r w:rsidR="0060338F">
        <w:rPr>
          <w:rFonts w:eastAsia="Times New Roman"/>
        </w:rPr>
        <w:t xml:space="preserve">is </w:t>
      </w:r>
      <w:r w:rsidR="002C6FD4">
        <w:rPr>
          <w:rFonts w:eastAsia="Times New Roman"/>
        </w:rPr>
        <w:t xml:space="preserve">challenging Covid-19 </w:t>
      </w:r>
      <w:r w:rsidR="0060338F">
        <w:rPr>
          <w:rFonts w:eastAsia="Times New Roman"/>
        </w:rPr>
        <w:t>period</w:t>
      </w:r>
      <w:r w:rsidR="002C6FD4">
        <w:rPr>
          <w:rFonts w:eastAsia="Times New Roman"/>
        </w:rPr>
        <w:t>. Almost 1,400 enterprises have now benefited from attending Innovation Workshops, while more than 900 free business status reviews and 330 innovation audits have been conducted with businesses to assess their current position and identify opportunities and provide advice for future developments.</w:t>
      </w:r>
      <w:r w:rsidR="002C6FD4">
        <w:rPr>
          <w:rFonts w:eastAsia="Times New Roman"/>
        </w:rPr>
        <w:br/>
      </w:r>
      <w:r w:rsidR="002C6FD4">
        <w:rPr>
          <w:rFonts w:eastAsia="Times New Roman"/>
        </w:rPr>
        <w:br/>
        <w:t xml:space="preserve">There is a wide variety of collaborations that the Co-Innovate Programme has been able to provide project financial support for, including a cluster of local businesses under the umbrella of </w:t>
      </w:r>
      <w:proofErr w:type="spellStart"/>
      <w:r w:rsidR="002C6FD4">
        <w:rPr>
          <w:rFonts w:eastAsia="Times New Roman"/>
        </w:rPr>
        <w:t>HeroShield</w:t>
      </w:r>
      <w:proofErr w:type="spellEnd"/>
      <w:r w:rsidR="002C6FD4">
        <w:rPr>
          <w:rFonts w:eastAsia="Times New Roman"/>
        </w:rPr>
        <w:t xml:space="preserve"> who have been able to rapidly re-purpose their manufacturing facilities and supply chains to design, develop and manufacture urgent face visors for front line workers dealing with the Covid-19 pandemic treatment of patients. The Co-Innovate support will allow them to increase their capacities for these urgently required PPEs and service this need for a</w:t>
      </w:r>
      <w:r w:rsidR="00F85558">
        <w:rPr>
          <w:rFonts w:eastAsia="Times New Roman"/>
        </w:rPr>
        <w:t>n</w:t>
      </w:r>
      <w:r w:rsidR="002C6FD4">
        <w:rPr>
          <w:rFonts w:eastAsia="Times New Roman"/>
        </w:rPr>
        <w:t xml:space="preserve"> extensive period of time.</w:t>
      </w:r>
    </w:p>
    <w:p w14:paraId="284C009C" w14:textId="77777777" w:rsidR="00F71C79" w:rsidRDefault="00F71C79" w:rsidP="00013049">
      <w:pPr>
        <w:jc w:val="both"/>
        <w:rPr>
          <w:rFonts w:eastAsia="Times New Roman"/>
        </w:rPr>
      </w:pPr>
    </w:p>
    <w:p w14:paraId="7BFCC057" w14:textId="1D2ED271" w:rsidR="00B2262A" w:rsidRDefault="00E02238" w:rsidP="00013049">
      <w:pPr>
        <w:jc w:val="both"/>
        <w:rPr>
          <w:rFonts w:eastAsia="Times New Roman"/>
        </w:rPr>
      </w:pPr>
      <w:r>
        <w:rPr>
          <w:noProof/>
        </w:rPr>
        <w:drawing>
          <wp:anchor distT="0" distB="0" distL="114300" distR="114300" simplePos="0" relativeHeight="251674624" behindDoc="0" locked="0" layoutInCell="1" allowOverlap="1" wp14:anchorId="5138D303" wp14:editId="3BFD8193">
            <wp:simplePos x="0" y="0"/>
            <wp:positionH relativeFrom="margin">
              <wp:align>left</wp:align>
            </wp:positionH>
            <wp:positionV relativeFrom="paragraph">
              <wp:posOffset>202813</wp:posOffset>
            </wp:positionV>
            <wp:extent cx="1725295" cy="1133475"/>
            <wp:effectExtent l="0" t="0" r="0" b="0"/>
            <wp:wrapSquare wrapText="bothSides"/>
            <wp:docPr id="33" name="Picture 4">
              <a:extLst xmlns:a="http://schemas.openxmlformats.org/drawingml/2006/main">
                <a:ext uri="{FF2B5EF4-FFF2-40B4-BE49-F238E27FC236}">
                  <a16:creationId xmlns:a16="http://schemas.microsoft.com/office/drawing/2014/main" id="{AA7DCAA1-B9FC-4E1F-BCB6-5C01D4FAC532}"/>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A7DCAA1-B9FC-4E1F-BCB6-5C01D4FAC532}"/>
                        </a:ext>
                      </a:extLst>
                    </pic:cNvPr>
                    <pic:cNvPicPr/>
                  </pic:nvPicPr>
                  <pic:blipFill rotWithShape="1">
                    <a:blip r:embed="rId18" cstate="print">
                      <a:extLst>
                        <a:ext uri="{28A0092B-C50C-407E-A947-70E740481C1C}">
                          <a14:useLocalDpi xmlns:a14="http://schemas.microsoft.com/office/drawing/2010/main" val="0"/>
                        </a:ext>
                      </a:extLst>
                    </a:blip>
                    <a:srcRect r="65941"/>
                    <a:stretch/>
                  </pic:blipFill>
                  <pic:spPr bwMode="auto">
                    <a:xfrm>
                      <a:off x="0" y="0"/>
                      <a:ext cx="172529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B81CF9" w14:textId="25ACB6AD" w:rsidR="00AF33E3" w:rsidRDefault="00AF33E3" w:rsidP="00013049">
      <w:pPr>
        <w:jc w:val="both"/>
        <w:rPr>
          <w:rFonts w:eastAsia="Times New Roman" w:cstheme="minorHAnsi"/>
          <w:b/>
          <w:bCs/>
          <w:i/>
          <w:iCs/>
          <w:sz w:val="28"/>
          <w:szCs w:val="28"/>
        </w:rPr>
      </w:pPr>
    </w:p>
    <w:p w14:paraId="485F25AB" w14:textId="77777777" w:rsidR="00E02238" w:rsidRPr="00AF33E3" w:rsidRDefault="00E02238" w:rsidP="00013049">
      <w:pPr>
        <w:jc w:val="both"/>
        <w:rPr>
          <w:rFonts w:eastAsia="Times New Roman" w:cstheme="minorHAnsi"/>
          <w:b/>
          <w:bCs/>
          <w:i/>
          <w:iCs/>
          <w:sz w:val="28"/>
          <w:szCs w:val="28"/>
        </w:rPr>
      </w:pPr>
    </w:p>
    <w:p w14:paraId="6D05AE5F" w14:textId="457318D2" w:rsidR="00063F31" w:rsidRDefault="00063F31" w:rsidP="00013049">
      <w:pPr>
        <w:spacing w:after="200" w:line="276" w:lineRule="auto"/>
        <w:jc w:val="both"/>
        <w:rPr>
          <w:rFonts w:cstheme="minorHAnsi"/>
        </w:rPr>
      </w:pPr>
      <w:r w:rsidRPr="00063F31">
        <w:rPr>
          <w:rFonts w:eastAsia="Times New Roman"/>
          <w:noProof/>
        </w:rPr>
        <mc:AlternateContent>
          <mc:Choice Requires="wps">
            <w:drawing>
              <wp:anchor distT="45720" distB="45720" distL="114300" distR="114300" simplePos="0" relativeHeight="251683840" behindDoc="0" locked="0" layoutInCell="1" allowOverlap="1" wp14:anchorId="14A28F58" wp14:editId="008758B0">
                <wp:simplePos x="0" y="0"/>
                <wp:positionH relativeFrom="column">
                  <wp:posOffset>3112135</wp:posOffset>
                </wp:positionH>
                <wp:positionV relativeFrom="paragraph">
                  <wp:posOffset>1901190</wp:posOffset>
                </wp:positionV>
                <wp:extent cx="3267075" cy="47688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76885"/>
                        </a:xfrm>
                        <a:prstGeom prst="rect">
                          <a:avLst/>
                        </a:prstGeom>
                        <a:solidFill>
                          <a:srgbClr val="FFFFFF"/>
                        </a:solidFill>
                        <a:ln w="9525">
                          <a:solidFill>
                            <a:srgbClr val="000000"/>
                          </a:solidFill>
                          <a:miter lim="800000"/>
                          <a:headEnd/>
                          <a:tailEnd/>
                        </a:ln>
                      </wps:spPr>
                      <wps:txbx>
                        <w:txbxContent>
                          <w:p w14:paraId="1760DBCF" w14:textId="77777777" w:rsidR="00063F31" w:rsidRDefault="00063F31" w:rsidP="00063F31">
                            <w:pPr>
                              <w:spacing w:after="200" w:line="276" w:lineRule="auto"/>
                              <w:jc w:val="center"/>
                              <w:rPr>
                                <w:rFonts w:cstheme="minorHAnsi"/>
                              </w:rPr>
                            </w:pPr>
                            <w:r w:rsidRPr="0020394B">
                              <w:rPr>
                                <w:rFonts w:cstheme="minorHAnsi"/>
                                <w:i/>
                                <w:sz w:val="20"/>
                                <w:szCs w:val="20"/>
                              </w:rPr>
                              <w:t>Geotextile dams in place at a watercourse downstream of a Coillte forestry site</w:t>
                            </w:r>
                          </w:p>
                          <w:p w14:paraId="39D070BB" w14:textId="48856EF6" w:rsidR="00063F31" w:rsidRDefault="00063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28F58" id="_x0000_t202" coordsize="21600,21600" o:spt="202" path="m,l,21600r21600,l21600,xe">
                <v:stroke joinstyle="miter"/>
                <v:path gradientshapeok="t" o:connecttype="rect"/>
              </v:shapetype>
              <v:shape id="Text Box 2" o:spid="_x0000_s1026" type="#_x0000_t202" style="position:absolute;left:0;text-align:left;margin-left:245.05pt;margin-top:149.7pt;width:257.25pt;height:37.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">
                <v:textbox>
                  <w:txbxContent>
                    <w:p w14:paraId="1760DBCF" w14:textId="77777777" w:rsidR="00063F31" w:rsidRDefault="00063F31" w:rsidP="00063F31">
                      <w:pPr>
                        <w:spacing w:after="200" w:line="276" w:lineRule="auto"/>
                        <w:jc w:val="center"/>
                        <w:rPr>
                          <w:rFonts w:cstheme="minorHAnsi"/>
                        </w:rPr>
                      </w:pPr>
                      <w:r w:rsidRPr="0020394B">
                        <w:rPr>
                          <w:rFonts w:cstheme="minorHAnsi"/>
                          <w:i/>
                          <w:sz w:val="20"/>
                          <w:szCs w:val="20"/>
                        </w:rPr>
                        <w:t>Geotextile dams in place at a watercourse downstream of a Coillte forestry site</w:t>
                      </w:r>
                    </w:p>
                    <w:p w14:paraId="39D070BB" w14:textId="48856EF6" w:rsidR="00063F31" w:rsidRDefault="00063F31"/>
                  </w:txbxContent>
                </v:textbox>
                <w10:wrap type="square"/>
              </v:shape>
            </w:pict>
          </mc:Fallback>
        </mc:AlternateContent>
      </w:r>
      <w:r w:rsidRPr="00AF33E3">
        <w:rPr>
          <w:rFonts w:cstheme="minorHAnsi"/>
          <w:i/>
          <w:noProof/>
          <w:lang w:eastAsia="en-GB"/>
        </w:rPr>
        <w:drawing>
          <wp:anchor distT="0" distB="0" distL="114300" distR="114300" simplePos="0" relativeHeight="251676672" behindDoc="0" locked="0" layoutInCell="1" allowOverlap="1" wp14:anchorId="6465800C" wp14:editId="00A3D217">
            <wp:simplePos x="0" y="0"/>
            <wp:positionH relativeFrom="column">
              <wp:posOffset>3039883</wp:posOffset>
            </wp:positionH>
            <wp:positionV relativeFrom="paragraph">
              <wp:posOffset>8863</wp:posOffset>
            </wp:positionV>
            <wp:extent cx="3315335" cy="1865630"/>
            <wp:effectExtent l="0" t="0" r="0" b="1270"/>
            <wp:wrapSquare wrapText="bothSides"/>
            <wp:docPr id="28" name="Picture 28" descr="C:\Users\Fosterd\AppData\Local\Microsoft\Windows\INetCache\Content.Outlook\G0A2U1Y3\20200818_34_TimberDa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sterd\AppData\Local\Microsoft\Windows\INetCache\Content.Outlook\G0A2U1Y3\20200818_34_TimberDam (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5335" cy="186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E76">
        <w:rPr>
          <w:rFonts w:cstheme="minorHAnsi"/>
        </w:rPr>
        <w:t>The Source to Tap project continues to progress with work on their</w:t>
      </w:r>
      <w:r w:rsidR="00AF33E3" w:rsidRPr="00AF33E3">
        <w:rPr>
          <w:rFonts w:cstheme="minorHAnsi"/>
        </w:rPr>
        <w:t xml:space="preserve"> forestry pilot</w:t>
      </w:r>
      <w:r w:rsidR="00F82487">
        <w:rPr>
          <w:rFonts w:cstheme="minorHAnsi"/>
        </w:rPr>
        <w:t>. For</w:t>
      </w:r>
      <w:r w:rsidR="00AF33E3" w:rsidRPr="00AF33E3">
        <w:rPr>
          <w:rFonts w:cstheme="minorHAnsi"/>
        </w:rPr>
        <w:t xml:space="preserve"> 2020 there are seven pilot sites in total and these comprise of a number of</w:t>
      </w:r>
      <w:r w:rsidR="0020394B">
        <w:rPr>
          <w:rFonts w:cstheme="minorHAnsi"/>
        </w:rPr>
        <w:t xml:space="preserve"> </w:t>
      </w:r>
      <w:r w:rsidR="00AF33E3" w:rsidRPr="00AF33E3">
        <w:rPr>
          <w:rFonts w:cstheme="minorHAnsi"/>
        </w:rPr>
        <w:t xml:space="preserve">measures which go beyond existing best practice and aim to reduce the amount of sediment getting into the streams and rivers downstream of harvested forestry compartments. </w:t>
      </w:r>
    </w:p>
    <w:p w14:paraId="7E3B08CE" w14:textId="10D9491E" w:rsidR="001430CE" w:rsidRDefault="00AF33E3" w:rsidP="00013049">
      <w:pPr>
        <w:spacing w:after="200" w:line="276" w:lineRule="auto"/>
        <w:jc w:val="both"/>
        <w:rPr>
          <w:rFonts w:cstheme="minorHAnsi"/>
        </w:rPr>
      </w:pPr>
      <w:r w:rsidRPr="00AF33E3">
        <w:rPr>
          <w:rFonts w:cstheme="minorHAnsi"/>
        </w:rPr>
        <w:t xml:space="preserve">The measures are designed to be cheap and easily accessible to foresters and include brash dams, longitudinal log dams, small timber dams and geotextile dams as well as a cover crop planted along a stream running through a compartment. The latter is intended to bind the soil together and prevent soil loss following harvesting. </w:t>
      </w:r>
    </w:p>
    <w:p w14:paraId="1669D475" w14:textId="6D3DFDB5" w:rsidR="00210E76" w:rsidRPr="00210E76" w:rsidRDefault="00063F31" w:rsidP="00013049">
      <w:pPr>
        <w:spacing w:after="200" w:line="276" w:lineRule="auto"/>
        <w:jc w:val="both"/>
        <w:rPr>
          <w:rFonts w:cstheme="minorHAnsi"/>
        </w:rPr>
      </w:pPr>
      <w:r w:rsidRPr="00AF33E3">
        <w:rPr>
          <w:noProof/>
          <w:lang w:eastAsia="en-GB"/>
        </w:rPr>
        <w:lastRenderedPageBreak/>
        <w:drawing>
          <wp:anchor distT="0" distB="0" distL="114300" distR="114300" simplePos="0" relativeHeight="251675648" behindDoc="0" locked="0" layoutInCell="1" allowOverlap="1" wp14:anchorId="47FB8EEF" wp14:editId="1E658D1A">
            <wp:simplePos x="0" y="0"/>
            <wp:positionH relativeFrom="margin">
              <wp:posOffset>-690245</wp:posOffset>
            </wp:positionH>
            <wp:positionV relativeFrom="paragraph">
              <wp:posOffset>495300</wp:posOffset>
            </wp:positionV>
            <wp:extent cx="2702560" cy="1721485"/>
            <wp:effectExtent l="0" t="4763" r="0" b="0"/>
            <wp:wrapSquare wrapText="bothSides"/>
            <wp:docPr id="27" name="Picture 27" descr="C:\Users\Fosterd\AppData\Local\Microsoft\Windows\INetCache\Content.Outlook\G0A2U1Y3\20200909_112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sterd\AppData\Local\Microsoft\Windows\INetCache\Content.Outlook\G0A2U1Y3\20200909_11245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2702560"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E76" w:rsidRPr="00210E76">
        <w:rPr>
          <w:rFonts w:cstheme="minorHAnsi"/>
        </w:rPr>
        <w:t xml:space="preserve">Pilot Land Incentive Scheme (LIS) - has continued </w:t>
      </w:r>
      <w:r w:rsidR="00F82487">
        <w:rPr>
          <w:rFonts w:cstheme="minorHAnsi"/>
        </w:rPr>
        <w:t>to grow in popularity and</w:t>
      </w:r>
      <w:r w:rsidR="00210E76" w:rsidRPr="00210E76">
        <w:rPr>
          <w:rFonts w:cstheme="minorHAnsi"/>
        </w:rPr>
        <w:t xml:space="preserve"> to date there have been nearly 90 applications for funding. Work has been underway on many farms in the </w:t>
      </w:r>
      <w:proofErr w:type="spellStart"/>
      <w:r w:rsidR="00210E76" w:rsidRPr="00210E76">
        <w:rPr>
          <w:rFonts w:cstheme="minorHAnsi"/>
        </w:rPr>
        <w:t>Derg</w:t>
      </w:r>
      <w:proofErr w:type="spellEnd"/>
      <w:r w:rsidR="00210E76" w:rsidRPr="00210E76">
        <w:rPr>
          <w:rFonts w:cstheme="minorHAnsi"/>
        </w:rPr>
        <w:t xml:space="preserve"> catchment from the Spring, to install measures to prevent pesticides and soil from escaping into watercourses. These measures will help to protect our precious drinking water resources and include the provision of pesticide storage units or using contractors to weed wipe rushes as well as fencing off watercourses from livestock. </w:t>
      </w:r>
    </w:p>
    <w:p w14:paraId="7F89EAD9" w14:textId="28FA5E66" w:rsidR="00AF33E3" w:rsidRPr="0020394B" w:rsidRDefault="001430CE" w:rsidP="00013049">
      <w:pPr>
        <w:jc w:val="both"/>
        <w:rPr>
          <w:rFonts w:cstheme="minorHAnsi"/>
        </w:rPr>
      </w:pPr>
      <w:r w:rsidRPr="00063F31">
        <w:rPr>
          <w:rFonts w:eastAsia="Times New Roman"/>
          <w:noProof/>
        </w:rPr>
        <mc:AlternateContent>
          <mc:Choice Requires="wps">
            <w:drawing>
              <wp:anchor distT="45720" distB="45720" distL="114300" distR="114300" simplePos="0" relativeHeight="251685888" behindDoc="0" locked="0" layoutInCell="1" allowOverlap="1" wp14:anchorId="72FAE718" wp14:editId="4015051C">
                <wp:simplePos x="0" y="0"/>
                <wp:positionH relativeFrom="column">
                  <wp:posOffset>1640840</wp:posOffset>
                </wp:positionH>
                <wp:positionV relativeFrom="paragraph">
                  <wp:posOffset>106680</wp:posOffset>
                </wp:positionV>
                <wp:extent cx="3458210" cy="476885"/>
                <wp:effectExtent l="0" t="0" r="27940" b="1841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476885"/>
                        </a:xfrm>
                        <a:prstGeom prst="rect">
                          <a:avLst/>
                        </a:prstGeom>
                        <a:solidFill>
                          <a:srgbClr val="FFFFFF"/>
                        </a:solidFill>
                        <a:ln w="9525">
                          <a:solidFill>
                            <a:srgbClr val="000000"/>
                          </a:solidFill>
                          <a:miter lim="800000"/>
                          <a:headEnd/>
                          <a:tailEnd/>
                        </a:ln>
                      </wps:spPr>
                      <wps:txbx>
                        <w:txbxContent>
                          <w:p w14:paraId="188A5955" w14:textId="0E91D5C4" w:rsidR="00063F31" w:rsidRPr="0020394B" w:rsidRDefault="00063F31" w:rsidP="00063F31">
                            <w:pPr>
                              <w:pStyle w:val="ListParagraph"/>
                              <w:jc w:val="center"/>
                              <w:rPr>
                                <w:rFonts w:asciiTheme="minorHAnsi" w:hAnsiTheme="minorHAnsi" w:cstheme="minorHAnsi"/>
                                <w:i/>
                                <w:sz w:val="20"/>
                                <w:szCs w:val="20"/>
                              </w:rPr>
                            </w:pPr>
                            <w:r w:rsidRPr="0020394B">
                              <w:rPr>
                                <w:rFonts w:asciiTheme="minorHAnsi" w:hAnsiTheme="minorHAnsi" w:cstheme="minorHAnsi"/>
                                <w:i/>
                                <w:sz w:val="20"/>
                                <w:szCs w:val="20"/>
                              </w:rPr>
                              <w:t>Timber dam installed in a drainage ditch downstream of a harvested Forest Service NI site</w:t>
                            </w:r>
                          </w:p>
                          <w:p w14:paraId="336EDBA3" w14:textId="77777777" w:rsidR="00063F31" w:rsidRDefault="00063F31" w:rsidP="00063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AE718" id="_x0000_s1027" type="#_x0000_t202" style="position:absolute;left:0;text-align:left;margin-left:129.2pt;margin-top:8.4pt;width:272.3pt;height:37.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">
                <v:textbox>
                  <w:txbxContent>
                    <w:p w14:paraId="188A5955" w14:textId="0E91D5C4" w:rsidR="00063F31" w:rsidRPr="0020394B" w:rsidRDefault="00063F31" w:rsidP="00063F31">
                      <w:pPr>
                        <w:pStyle w:val="ListParagraph"/>
                        <w:jc w:val="center"/>
                        <w:rPr>
                          <w:rFonts w:asciiTheme="minorHAnsi" w:hAnsiTheme="minorHAnsi" w:cstheme="minorHAnsi"/>
                          <w:i/>
                          <w:sz w:val="20"/>
                          <w:szCs w:val="20"/>
                        </w:rPr>
                      </w:pPr>
                      <w:r w:rsidRPr="0020394B">
                        <w:rPr>
                          <w:rFonts w:asciiTheme="minorHAnsi" w:hAnsiTheme="minorHAnsi" w:cstheme="minorHAnsi"/>
                          <w:i/>
                          <w:sz w:val="20"/>
                          <w:szCs w:val="20"/>
                        </w:rPr>
                        <w:t>Timber dam installed in a drainage ditch downstream of a harvested Forest Service NI site</w:t>
                      </w:r>
                    </w:p>
                    <w:p w14:paraId="336EDBA3" w14:textId="77777777" w:rsidR="00063F31" w:rsidRDefault="00063F31" w:rsidP="00063F31"/>
                  </w:txbxContent>
                </v:textbox>
                <w10:wrap type="square"/>
              </v:shape>
            </w:pict>
          </mc:Fallback>
        </mc:AlternateContent>
      </w:r>
      <w:r w:rsidR="0020394B">
        <w:rPr>
          <w:rFonts w:cstheme="minorHAnsi"/>
          <w:i/>
          <w:sz w:val="20"/>
          <w:szCs w:val="20"/>
        </w:rPr>
        <w:t xml:space="preserve">                                                                          </w:t>
      </w:r>
    </w:p>
    <w:p w14:paraId="69038862" w14:textId="2DE44366" w:rsidR="00AF33E3" w:rsidRPr="00AF33E3" w:rsidRDefault="00AF33E3" w:rsidP="00013049">
      <w:pPr>
        <w:jc w:val="both"/>
        <w:rPr>
          <w:rFonts w:cstheme="minorHAnsi"/>
          <w:b/>
          <w:u w:val="single"/>
        </w:rPr>
      </w:pPr>
    </w:p>
    <w:p w14:paraId="47940A9E" w14:textId="144D75DF" w:rsidR="00AF33E3" w:rsidRPr="00AF33E3" w:rsidRDefault="00AF33E3" w:rsidP="00013049">
      <w:pPr>
        <w:pStyle w:val="ListParagraph"/>
        <w:jc w:val="both"/>
        <w:rPr>
          <w:rFonts w:asciiTheme="minorHAnsi" w:hAnsiTheme="minorHAnsi" w:cstheme="minorHAnsi"/>
          <w:i/>
          <w:sz w:val="22"/>
          <w:szCs w:val="22"/>
        </w:rPr>
      </w:pPr>
    </w:p>
    <w:p w14:paraId="2FFFD072" w14:textId="3B92919F" w:rsidR="0020394B" w:rsidRDefault="0020394B" w:rsidP="00013049">
      <w:pPr>
        <w:pStyle w:val="ListParagraph"/>
        <w:jc w:val="both"/>
        <w:rPr>
          <w:rFonts w:asciiTheme="minorHAnsi" w:hAnsiTheme="minorHAnsi" w:cstheme="minorHAnsi"/>
          <w:i/>
          <w:sz w:val="22"/>
          <w:szCs w:val="22"/>
        </w:rPr>
      </w:pPr>
    </w:p>
    <w:p w14:paraId="5D6A09AB" w14:textId="77777777" w:rsidR="00063F31" w:rsidRPr="00AF33E3" w:rsidRDefault="00063F31" w:rsidP="00013049">
      <w:pPr>
        <w:jc w:val="both"/>
        <w:rPr>
          <w:rFonts w:eastAsia="Times New Roman" w:cstheme="minorHAnsi"/>
        </w:rPr>
      </w:pPr>
    </w:p>
    <w:p w14:paraId="2689F67A" w14:textId="77777777" w:rsidR="00013049" w:rsidRPr="00AF33E3" w:rsidRDefault="00013049" w:rsidP="00013049">
      <w:pPr>
        <w:jc w:val="both"/>
        <w:rPr>
          <w:rFonts w:eastAsia="Times New Roman" w:cstheme="minorHAnsi"/>
        </w:rPr>
      </w:pPr>
    </w:p>
    <w:p w14:paraId="15C17646" w14:textId="77777777" w:rsidR="00013049" w:rsidRDefault="00013049" w:rsidP="00013049">
      <w:pPr>
        <w:jc w:val="both"/>
        <w:rPr>
          <w:rFonts w:eastAsia="Times New Roman" w:cstheme="minorHAnsi"/>
        </w:rPr>
      </w:pPr>
      <w:r>
        <w:rPr>
          <w:noProof/>
        </w:rPr>
        <w:drawing>
          <wp:anchor distT="0" distB="0" distL="114300" distR="114300" simplePos="0" relativeHeight="251708416" behindDoc="0" locked="0" layoutInCell="1" allowOverlap="1" wp14:anchorId="3270EF1D" wp14:editId="319204CB">
            <wp:simplePos x="0" y="0"/>
            <wp:positionH relativeFrom="column">
              <wp:posOffset>2372664</wp:posOffset>
            </wp:positionH>
            <wp:positionV relativeFrom="paragraph">
              <wp:posOffset>105548</wp:posOffset>
            </wp:positionV>
            <wp:extent cx="1551600" cy="680400"/>
            <wp:effectExtent l="0" t="0" r="0" b="571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1600" cy="680400"/>
                    </a:xfrm>
                    <a:prstGeom prst="rect">
                      <a:avLst/>
                    </a:prstGeom>
                    <a:noFill/>
                  </pic:spPr>
                </pic:pic>
              </a:graphicData>
            </a:graphic>
            <wp14:sizeRelH relativeFrom="margin">
              <wp14:pctWidth>0</wp14:pctWidth>
            </wp14:sizeRelH>
            <wp14:sizeRelV relativeFrom="margin">
              <wp14:pctHeight>0</wp14:pctHeight>
            </wp14:sizeRelV>
          </wp:anchor>
        </w:drawing>
      </w:r>
    </w:p>
    <w:p w14:paraId="39E307A3" w14:textId="77777777" w:rsidR="00013049" w:rsidRDefault="00013049" w:rsidP="00013049">
      <w:pPr>
        <w:jc w:val="both"/>
        <w:rPr>
          <w:rFonts w:eastAsia="Times New Roman" w:cstheme="minorHAnsi"/>
        </w:rPr>
      </w:pPr>
    </w:p>
    <w:p w14:paraId="55A8D87F" w14:textId="77777777" w:rsidR="00013049" w:rsidRPr="00AF33E3" w:rsidRDefault="00013049" w:rsidP="00013049">
      <w:pPr>
        <w:jc w:val="both"/>
        <w:rPr>
          <w:rFonts w:eastAsia="Times New Roman" w:cstheme="minorHAnsi"/>
        </w:rPr>
      </w:pPr>
    </w:p>
    <w:p w14:paraId="498669A3" w14:textId="77777777" w:rsidR="00013049" w:rsidRPr="00AF33E3" w:rsidRDefault="00013049" w:rsidP="00013049">
      <w:pPr>
        <w:pStyle w:val="NoSpacing"/>
        <w:jc w:val="both"/>
        <w:rPr>
          <w:rFonts w:cstheme="minorHAnsi"/>
          <w:b/>
          <w:bCs/>
          <w:lang w:val="en-US"/>
        </w:rPr>
      </w:pPr>
      <w:r w:rsidRPr="00AF33E3">
        <w:rPr>
          <w:rFonts w:cstheme="minorHAnsi"/>
          <w:b/>
          <w:bCs/>
          <w:lang w:val="en-US"/>
        </w:rPr>
        <w:t>SWELL</w:t>
      </w:r>
      <w:r>
        <w:rPr>
          <w:rFonts w:cstheme="minorHAnsi"/>
          <w:b/>
          <w:bCs/>
          <w:lang w:val="en-US"/>
        </w:rPr>
        <w:t xml:space="preserve"> progresses</w:t>
      </w:r>
      <w:r w:rsidRPr="00AF33E3">
        <w:rPr>
          <w:rFonts w:cstheme="minorHAnsi"/>
          <w:b/>
          <w:bCs/>
          <w:lang w:val="en-US"/>
        </w:rPr>
        <w:t xml:space="preserve"> despite COVID challenges</w:t>
      </w:r>
    </w:p>
    <w:p w14:paraId="448F6277" w14:textId="77777777" w:rsidR="00013049" w:rsidRPr="00AF33E3" w:rsidRDefault="00013049" w:rsidP="00013049">
      <w:pPr>
        <w:pStyle w:val="NoSpacing"/>
        <w:jc w:val="both"/>
        <w:rPr>
          <w:rFonts w:cstheme="minorHAnsi"/>
          <w:bCs/>
        </w:rPr>
      </w:pPr>
      <w:r>
        <w:rPr>
          <w:noProof/>
        </w:rPr>
        <w:drawing>
          <wp:anchor distT="0" distB="0" distL="114300" distR="114300" simplePos="0" relativeHeight="251706368" behindDoc="0" locked="0" layoutInCell="1" allowOverlap="1" wp14:anchorId="49CEBE88" wp14:editId="1B7038A2">
            <wp:simplePos x="0" y="0"/>
            <wp:positionH relativeFrom="margin">
              <wp:align>right</wp:align>
            </wp:positionH>
            <wp:positionV relativeFrom="paragraph">
              <wp:posOffset>46603</wp:posOffset>
            </wp:positionV>
            <wp:extent cx="2818130" cy="2115185"/>
            <wp:effectExtent l="0" t="0" r="127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8130" cy="211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13750" w14:textId="77777777" w:rsidR="00013049" w:rsidRPr="00AF33E3" w:rsidRDefault="00013049" w:rsidP="00013049">
      <w:pPr>
        <w:pStyle w:val="NoSpacing"/>
        <w:jc w:val="both"/>
        <w:rPr>
          <w:rFonts w:cstheme="minorHAnsi"/>
          <w:bCs/>
        </w:rPr>
      </w:pPr>
      <w:r w:rsidRPr="00AF33E3">
        <w:rPr>
          <w:rFonts w:cstheme="minorHAnsi"/>
          <w:bCs/>
        </w:rPr>
        <w:t xml:space="preserve">Phase two of the SWELL project – which will help improve water quality in the shared transitional waters of Carlingford Lough &amp; Lough Foyle through the upgrade of wastewater assets on both sides of the border – has been progressing well since its official launch in June 2019. </w:t>
      </w:r>
    </w:p>
    <w:p w14:paraId="4E73C7DC" w14:textId="77777777" w:rsidR="00013049" w:rsidRPr="00AF33E3" w:rsidRDefault="00013049" w:rsidP="00013049">
      <w:pPr>
        <w:pStyle w:val="NoSpacing"/>
        <w:jc w:val="both"/>
        <w:rPr>
          <w:rFonts w:cstheme="minorHAnsi"/>
          <w:bCs/>
        </w:rPr>
      </w:pPr>
    </w:p>
    <w:p w14:paraId="4AC72DEB" w14:textId="77777777" w:rsidR="00013049" w:rsidRPr="00AF33E3" w:rsidRDefault="00013049" w:rsidP="00013049">
      <w:pPr>
        <w:pStyle w:val="NoSpacing"/>
        <w:jc w:val="both"/>
        <w:rPr>
          <w:rFonts w:cstheme="minorHAnsi"/>
          <w:bCs/>
        </w:rPr>
      </w:pPr>
      <w:r w:rsidRPr="00063F31">
        <w:rPr>
          <w:rFonts w:eastAsia="Times New Roman"/>
          <w:noProof/>
        </w:rPr>
        <mc:AlternateContent>
          <mc:Choice Requires="wps">
            <w:drawing>
              <wp:anchor distT="45720" distB="45720" distL="114300" distR="114300" simplePos="0" relativeHeight="251707392" behindDoc="0" locked="0" layoutInCell="1" allowOverlap="1" wp14:anchorId="3B394E6F" wp14:editId="2082B8EA">
                <wp:simplePos x="0" y="0"/>
                <wp:positionH relativeFrom="margin">
                  <wp:align>right</wp:align>
                </wp:positionH>
                <wp:positionV relativeFrom="paragraph">
                  <wp:posOffset>855980</wp:posOffset>
                </wp:positionV>
                <wp:extent cx="2782570" cy="476885"/>
                <wp:effectExtent l="0" t="0" r="17780" b="1841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476885"/>
                        </a:xfrm>
                        <a:prstGeom prst="rect">
                          <a:avLst/>
                        </a:prstGeom>
                        <a:solidFill>
                          <a:srgbClr val="FFFFFF"/>
                        </a:solidFill>
                        <a:ln w="9525">
                          <a:solidFill>
                            <a:srgbClr val="000000"/>
                          </a:solidFill>
                          <a:miter lim="800000"/>
                          <a:headEnd/>
                          <a:tailEnd/>
                        </a:ln>
                      </wps:spPr>
                      <wps:txbx>
                        <w:txbxContent>
                          <w:p w14:paraId="584C56E6" w14:textId="77777777" w:rsidR="00013049" w:rsidRPr="00B87203" w:rsidRDefault="00013049" w:rsidP="00013049">
                            <w:pPr>
                              <w:pStyle w:val="NoSpacing"/>
                              <w:jc w:val="center"/>
                              <w:rPr>
                                <w:sz w:val="20"/>
                                <w:szCs w:val="20"/>
                              </w:rPr>
                            </w:pPr>
                            <w:r w:rsidRPr="00B87203">
                              <w:rPr>
                                <w:sz w:val="20"/>
                                <w:szCs w:val="20"/>
                              </w:rPr>
                              <w:t xml:space="preserve">Flows being transferred to the new Activated </w:t>
                            </w:r>
                            <w:r>
                              <w:rPr>
                                <w:sz w:val="20"/>
                                <w:szCs w:val="20"/>
                              </w:rPr>
                              <w:t xml:space="preserve">                                                                                                                        </w:t>
                            </w:r>
                            <w:r w:rsidRPr="00B87203">
                              <w:rPr>
                                <w:sz w:val="20"/>
                                <w:szCs w:val="20"/>
                              </w:rPr>
                              <w:t>Sludge</w:t>
                            </w:r>
                            <w:r>
                              <w:rPr>
                                <w:sz w:val="20"/>
                                <w:szCs w:val="20"/>
                              </w:rPr>
                              <w:t xml:space="preserve"> </w:t>
                            </w:r>
                            <w:r w:rsidRPr="00B87203">
                              <w:rPr>
                                <w:sz w:val="20"/>
                                <w:szCs w:val="20"/>
                              </w:rPr>
                              <w:t>Plant at Warrenpoint in August 2020</w:t>
                            </w:r>
                          </w:p>
                          <w:p w14:paraId="03AE976A" w14:textId="77777777" w:rsidR="00013049" w:rsidRDefault="00013049" w:rsidP="00013049">
                            <w:pPr>
                              <w:spacing w:after="200" w:line="276" w:lineRule="auto"/>
                              <w:jc w:val="center"/>
                              <w:rPr>
                                <w:rFonts w:cstheme="minorHAnsi"/>
                              </w:rPr>
                            </w:pPr>
                          </w:p>
                          <w:p w14:paraId="5BF37986" w14:textId="77777777" w:rsidR="00013049" w:rsidRDefault="00013049" w:rsidP="00013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94E6F" id="_x0000_s1028" type="#_x0000_t202" style="position:absolute;left:0;text-align:left;margin-left:167.9pt;margin-top:67.4pt;width:219.1pt;height:37.5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">
                <v:textbox>
                  <w:txbxContent>
                    <w:p w14:paraId="584C56E6" w14:textId="77777777" w:rsidR="00013049" w:rsidRPr="00B87203" w:rsidRDefault="00013049" w:rsidP="00013049">
                      <w:pPr>
                        <w:pStyle w:val="NoSpacing"/>
                        <w:jc w:val="center"/>
                        <w:rPr>
                          <w:sz w:val="20"/>
                          <w:szCs w:val="20"/>
                        </w:rPr>
                      </w:pPr>
                      <w:r w:rsidRPr="00B87203">
                        <w:rPr>
                          <w:sz w:val="20"/>
                          <w:szCs w:val="20"/>
                        </w:rPr>
                        <w:t xml:space="preserve">Flows being transferred to the new Activated </w:t>
                      </w:r>
                      <w:r>
                        <w:rPr>
                          <w:sz w:val="20"/>
                          <w:szCs w:val="20"/>
                        </w:rPr>
                        <w:t xml:space="preserve">                                                                                                                        </w:t>
                      </w:r>
                      <w:r w:rsidRPr="00B87203">
                        <w:rPr>
                          <w:sz w:val="20"/>
                          <w:szCs w:val="20"/>
                        </w:rPr>
                        <w:t>Sludge</w:t>
                      </w:r>
                      <w:r>
                        <w:rPr>
                          <w:sz w:val="20"/>
                          <w:szCs w:val="20"/>
                        </w:rPr>
                        <w:t xml:space="preserve"> </w:t>
                      </w:r>
                      <w:r w:rsidRPr="00B87203">
                        <w:rPr>
                          <w:sz w:val="20"/>
                          <w:szCs w:val="20"/>
                        </w:rPr>
                        <w:t>Plant at Warrenpoint in August 2020</w:t>
                      </w:r>
                    </w:p>
                    <w:p w14:paraId="03AE976A" w14:textId="77777777" w:rsidR="00013049" w:rsidRDefault="00013049" w:rsidP="00013049">
                      <w:pPr>
                        <w:spacing w:after="200" w:line="276" w:lineRule="auto"/>
                        <w:jc w:val="center"/>
                        <w:rPr>
                          <w:rFonts w:cstheme="minorHAnsi"/>
                        </w:rPr>
                      </w:pPr>
                    </w:p>
                    <w:p w14:paraId="5BF37986" w14:textId="77777777" w:rsidR="00013049" w:rsidRDefault="00013049" w:rsidP="00013049"/>
                  </w:txbxContent>
                </v:textbox>
                <w10:wrap type="square" anchorx="margin"/>
              </v:shape>
            </w:pict>
          </mc:Fallback>
        </mc:AlternateContent>
      </w:r>
      <w:r w:rsidRPr="00AF33E3">
        <w:rPr>
          <w:rFonts w:cstheme="minorHAnsi"/>
          <w:bCs/>
        </w:rPr>
        <w:t xml:space="preserve">NI Water (supported by their SWELL consultants, McAdam Design) hit the ground running with their capital upgrades at </w:t>
      </w:r>
      <w:proofErr w:type="spellStart"/>
      <w:r w:rsidRPr="00AF33E3">
        <w:rPr>
          <w:rFonts w:cstheme="minorHAnsi"/>
          <w:bCs/>
        </w:rPr>
        <w:t>Newpoint</w:t>
      </w:r>
      <w:proofErr w:type="spellEnd"/>
      <w:r w:rsidRPr="00AF33E3">
        <w:rPr>
          <w:rFonts w:cstheme="minorHAnsi"/>
          <w:bCs/>
        </w:rPr>
        <w:t xml:space="preserve"> Wastewater Pumping Station (Newry); Warrenpoint Wastewater Treatment Works; Donemana Wastewater Treatment Works and Strabane Wastewater Treatment Works. </w:t>
      </w:r>
    </w:p>
    <w:p w14:paraId="563978E5" w14:textId="77777777" w:rsidR="00013049" w:rsidRPr="00AF33E3" w:rsidRDefault="00013049" w:rsidP="00013049">
      <w:pPr>
        <w:pStyle w:val="NoSpacing"/>
        <w:jc w:val="both"/>
        <w:rPr>
          <w:rFonts w:cstheme="minorHAnsi"/>
          <w:bCs/>
        </w:rPr>
      </w:pPr>
    </w:p>
    <w:p w14:paraId="75DFD1F0" w14:textId="77777777" w:rsidR="00013049" w:rsidRPr="00AF33E3" w:rsidRDefault="00013049" w:rsidP="00013049">
      <w:pPr>
        <w:pStyle w:val="NoSpacing"/>
        <w:jc w:val="both"/>
        <w:rPr>
          <w:rFonts w:cstheme="minorHAnsi"/>
          <w:bCs/>
        </w:rPr>
      </w:pPr>
      <w:r w:rsidRPr="00AF33E3">
        <w:rPr>
          <w:rFonts w:cstheme="minorHAnsi"/>
          <w:bCs/>
        </w:rPr>
        <w:t xml:space="preserve">By March 2020 - when COVID-19 forced the closure of sites - the upgrades at </w:t>
      </w:r>
      <w:proofErr w:type="spellStart"/>
      <w:r w:rsidRPr="00AF33E3">
        <w:rPr>
          <w:rFonts w:cstheme="minorHAnsi"/>
          <w:bCs/>
        </w:rPr>
        <w:t>Newpoint</w:t>
      </w:r>
      <w:proofErr w:type="spellEnd"/>
      <w:r w:rsidRPr="00AF33E3">
        <w:rPr>
          <w:rFonts w:cstheme="minorHAnsi"/>
          <w:bCs/>
        </w:rPr>
        <w:t xml:space="preserve">, Warrenpoint and Donemana were around 80% complete and with construction work already completed at Strabane, the contract team had moved to performance trials. </w:t>
      </w:r>
    </w:p>
    <w:p w14:paraId="2685E1D8" w14:textId="77777777" w:rsidR="00013049" w:rsidRDefault="00013049" w:rsidP="00013049">
      <w:pPr>
        <w:pStyle w:val="NoSpacing"/>
        <w:jc w:val="both"/>
        <w:rPr>
          <w:rFonts w:cstheme="minorHAnsi"/>
          <w:bCs/>
        </w:rPr>
      </w:pPr>
    </w:p>
    <w:p w14:paraId="7935E678" w14:textId="77777777" w:rsidR="00013049" w:rsidRPr="00AF33E3" w:rsidRDefault="00013049" w:rsidP="00013049">
      <w:pPr>
        <w:pStyle w:val="NoSpacing"/>
        <w:jc w:val="both"/>
        <w:rPr>
          <w:rFonts w:cstheme="minorHAnsi"/>
          <w:bCs/>
        </w:rPr>
      </w:pPr>
      <w:r w:rsidRPr="00AF33E3">
        <w:rPr>
          <w:rFonts w:cstheme="minorHAnsi"/>
          <w:bCs/>
        </w:rPr>
        <w:t xml:space="preserve">In a bid to progress to full handover at the Strabane site, the contractor put together a special training video which provided a step-by-step guide for NI Water colleagues who would be required to operate and maintain the new equipment. This clever intervention meant that the SWELL upgrade at Strabane continued uninterrupted, despite the impacts of social distancing. </w:t>
      </w:r>
    </w:p>
    <w:p w14:paraId="23D782FB" w14:textId="77777777" w:rsidR="00013049" w:rsidRPr="00AF33E3" w:rsidRDefault="00013049" w:rsidP="00013049">
      <w:pPr>
        <w:pStyle w:val="NoSpacing"/>
        <w:jc w:val="both"/>
        <w:rPr>
          <w:rFonts w:cstheme="minorHAnsi"/>
          <w:bCs/>
        </w:rPr>
      </w:pPr>
    </w:p>
    <w:p w14:paraId="1DC8948D" w14:textId="77777777" w:rsidR="00013049" w:rsidRPr="00AF33E3" w:rsidRDefault="00013049" w:rsidP="00013049">
      <w:pPr>
        <w:pStyle w:val="NoSpacing"/>
        <w:jc w:val="both"/>
        <w:rPr>
          <w:rFonts w:cstheme="minorHAnsi"/>
          <w:bCs/>
        </w:rPr>
      </w:pPr>
      <w:r w:rsidRPr="00AF33E3">
        <w:rPr>
          <w:rFonts w:cstheme="minorHAnsi"/>
          <w:bCs/>
        </w:rPr>
        <w:t xml:space="preserve">With robust COVID-19 safety measures in place, construction work recommenced at the </w:t>
      </w:r>
      <w:proofErr w:type="spellStart"/>
      <w:r w:rsidRPr="00AF33E3">
        <w:rPr>
          <w:rFonts w:cstheme="minorHAnsi"/>
          <w:bCs/>
        </w:rPr>
        <w:t>Newpoint</w:t>
      </w:r>
      <w:proofErr w:type="spellEnd"/>
      <w:r w:rsidRPr="00AF33E3">
        <w:rPr>
          <w:rFonts w:cstheme="minorHAnsi"/>
          <w:bCs/>
        </w:rPr>
        <w:t xml:space="preserve">, Warrenpoint and Donemana sites in May </w:t>
      </w:r>
      <w:r>
        <w:rPr>
          <w:rFonts w:cstheme="minorHAnsi"/>
          <w:bCs/>
        </w:rPr>
        <w:t xml:space="preserve">2020 </w:t>
      </w:r>
      <w:r w:rsidRPr="00AF33E3">
        <w:rPr>
          <w:rFonts w:cstheme="minorHAnsi"/>
          <w:bCs/>
        </w:rPr>
        <w:t>and all contract teams are on track to have the upgraded wastewater assets fully commissioned by the end of this year.</w:t>
      </w:r>
    </w:p>
    <w:p w14:paraId="32F7B5FF" w14:textId="77777777" w:rsidR="00013049" w:rsidRPr="00AF33E3" w:rsidRDefault="00013049" w:rsidP="00013049">
      <w:pPr>
        <w:pStyle w:val="NoSpacing"/>
        <w:jc w:val="both"/>
        <w:rPr>
          <w:rFonts w:cstheme="minorHAnsi"/>
          <w:bCs/>
        </w:rPr>
      </w:pPr>
    </w:p>
    <w:p w14:paraId="640DCA22" w14:textId="77777777" w:rsidR="00013049" w:rsidRDefault="00013049" w:rsidP="00013049">
      <w:pPr>
        <w:pStyle w:val="NoSpacing"/>
        <w:jc w:val="both"/>
        <w:rPr>
          <w:rFonts w:cstheme="minorHAnsi"/>
          <w:bCs/>
          <w:lang w:val="en-US"/>
        </w:rPr>
      </w:pPr>
      <w:r w:rsidRPr="00AF33E3">
        <w:rPr>
          <w:rFonts w:cstheme="minorHAnsi"/>
          <w:bCs/>
          <w:lang w:val="en-US"/>
        </w:rPr>
        <w:t>Meanwhile, Irish Water have submitted planning applications for their three projects</w:t>
      </w:r>
      <w:r>
        <w:rPr>
          <w:rFonts w:cstheme="minorHAnsi"/>
          <w:bCs/>
          <w:lang w:val="en-US"/>
        </w:rPr>
        <w:t xml:space="preserve"> </w:t>
      </w:r>
      <w:r w:rsidRPr="00AF33E3">
        <w:rPr>
          <w:rFonts w:cstheme="minorHAnsi"/>
          <w:bCs/>
          <w:lang w:val="en-US"/>
        </w:rPr>
        <w:t>within the Lough Foyle</w:t>
      </w:r>
      <w:r>
        <w:rPr>
          <w:rFonts w:cstheme="minorHAnsi"/>
          <w:bCs/>
          <w:lang w:val="en-US"/>
        </w:rPr>
        <w:t xml:space="preserve"> catchment</w:t>
      </w:r>
      <w:r w:rsidRPr="00AF33E3">
        <w:rPr>
          <w:rFonts w:cstheme="minorHAnsi"/>
          <w:bCs/>
          <w:lang w:val="en-US"/>
        </w:rPr>
        <w:t xml:space="preserve"> - Lifford</w:t>
      </w:r>
      <w:r>
        <w:rPr>
          <w:rFonts w:cstheme="minorHAnsi"/>
          <w:bCs/>
          <w:lang w:val="en-US"/>
        </w:rPr>
        <w:t xml:space="preserve">, </w:t>
      </w:r>
      <w:proofErr w:type="spellStart"/>
      <w:r w:rsidRPr="00AF33E3">
        <w:rPr>
          <w:rFonts w:cstheme="minorHAnsi"/>
          <w:bCs/>
          <w:lang w:val="en-US"/>
        </w:rPr>
        <w:t>Carrigans</w:t>
      </w:r>
      <w:proofErr w:type="spellEnd"/>
      <w:r>
        <w:rPr>
          <w:rFonts w:cstheme="minorHAnsi"/>
          <w:bCs/>
          <w:lang w:val="en-US"/>
        </w:rPr>
        <w:t xml:space="preserve"> and</w:t>
      </w:r>
      <w:r w:rsidRPr="00AF33E3">
        <w:rPr>
          <w:rFonts w:cstheme="minorHAnsi"/>
          <w:bCs/>
          <w:lang w:val="en-US"/>
        </w:rPr>
        <w:t xml:space="preserve"> </w:t>
      </w:r>
      <w:proofErr w:type="spellStart"/>
      <w:r w:rsidRPr="00AF33E3">
        <w:rPr>
          <w:rFonts w:cstheme="minorHAnsi"/>
          <w:bCs/>
          <w:lang w:val="en-US"/>
        </w:rPr>
        <w:t>Killea</w:t>
      </w:r>
      <w:proofErr w:type="spellEnd"/>
      <w:r>
        <w:rPr>
          <w:rFonts w:cstheme="minorHAnsi"/>
          <w:bCs/>
          <w:lang w:val="en-US"/>
        </w:rPr>
        <w:t xml:space="preserve">. In Lifford, </w:t>
      </w:r>
      <w:r w:rsidRPr="00AF33E3">
        <w:rPr>
          <w:rFonts w:cstheme="minorHAnsi"/>
          <w:bCs/>
          <w:lang w:val="en-US"/>
        </w:rPr>
        <w:t>a major new Wastewater Treatment Plant (</w:t>
      </w:r>
      <w:proofErr w:type="spellStart"/>
      <w:r w:rsidRPr="00AF33E3">
        <w:rPr>
          <w:rFonts w:cstheme="minorHAnsi"/>
          <w:bCs/>
          <w:lang w:val="en-US"/>
        </w:rPr>
        <w:t>WwTP</w:t>
      </w:r>
      <w:proofErr w:type="spellEnd"/>
      <w:r w:rsidRPr="00AF33E3">
        <w:rPr>
          <w:rFonts w:cstheme="minorHAnsi"/>
          <w:bCs/>
          <w:lang w:val="en-US"/>
        </w:rPr>
        <w:t>)</w:t>
      </w:r>
      <w:r>
        <w:rPr>
          <w:rFonts w:cstheme="minorHAnsi"/>
          <w:bCs/>
          <w:lang w:val="en-US"/>
        </w:rPr>
        <w:t xml:space="preserve"> </w:t>
      </w:r>
      <w:r w:rsidRPr="00AF33E3">
        <w:rPr>
          <w:rFonts w:cstheme="minorHAnsi"/>
          <w:bCs/>
          <w:lang w:val="en-US"/>
        </w:rPr>
        <w:t>will be constructed</w:t>
      </w:r>
      <w:r>
        <w:rPr>
          <w:rFonts w:cstheme="minorHAnsi"/>
          <w:bCs/>
          <w:lang w:val="en-US"/>
        </w:rPr>
        <w:t xml:space="preserve">. </w:t>
      </w:r>
      <w:r w:rsidRPr="00AF33E3">
        <w:rPr>
          <w:rFonts w:cstheme="minorHAnsi"/>
          <w:bCs/>
          <w:lang w:val="en-US"/>
        </w:rPr>
        <w:t xml:space="preserve">At the </w:t>
      </w:r>
      <w:proofErr w:type="spellStart"/>
      <w:r w:rsidRPr="00AF33E3">
        <w:rPr>
          <w:rFonts w:cstheme="minorHAnsi"/>
          <w:bCs/>
          <w:lang w:val="en-US"/>
        </w:rPr>
        <w:t>Carrigans</w:t>
      </w:r>
      <w:proofErr w:type="spellEnd"/>
      <w:r w:rsidRPr="00AF33E3">
        <w:rPr>
          <w:rFonts w:cstheme="minorHAnsi"/>
          <w:bCs/>
          <w:lang w:val="en-US"/>
        </w:rPr>
        <w:t xml:space="preserve"> site, Irish Water will convert the existing septic tank to a new storm tank and will build a pumping station to transfer wastewater via a new 3500m-long pipeline to the nearby St. Johnston </w:t>
      </w:r>
      <w:proofErr w:type="spellStart"/>
      <w:r>
        <w:rPr>
          <w:rFonts w:cstheme="minorHAnsi"/>
          <w:bCs/>
          <w:lang w:val="en-US"/>
        </w:rPr>
        <w:t>WwTP</w:t>
      </w:r>
      <w:proofErr w:type="spellEnd"/>
      <w:r>
        <w:rPr>
          <w:rFonts w:cstheme="minorHAnsi"/>
          <w:bCs/>
          <w:lang w:val="en-US"/>
        </w:rPr>
        <w:t xml:space="preserve">. </w:t>
      </w:r>
      <w:r w:rsidRPr="00AF33E3">
        <w:rPr>
          <w:rFonts w:cstheme="minorHAnsi"/>
          <w:bCs/>
          <w:lang w:val="en-US"/>
        </w:rPr>
        <w:t xml:space="preserve">At </w:t>
      </w:r>
      <w:proofErr w:type="spellStart"/>
      <w:r w:rsidRPr="00AF33E3">
        <w:rPr>
          <w:rFonts w:cstheme="minorHAnsi"/>
          <w:bCs/>
          <w:lang w:val="en-US"/>
        </w:rPr>
        <w:t>Killea</w:t>
      </w:r>
      <w:proofErr w:type="spellEnd"/>
      <w:r w:rsidRPr="00AF33E3">
        <w:rPr>
          <w:rFonts w:cstheme="minorHAnsi"/>
          <w:bCs/>
          <w:lang w:val="en-US"/>
        </w:rPr>
        <w:t xml:space="preserve">, located approximately 4km north of </w:t>
      </w:r>
      <w:proofErr w:type="spellStart"/>
      <w:r w:rsidRPr="00AF33E3">
        <w:rPr>
          <w:rFonts w:cstheme="minorHAnsi"/>
          <w:bCs/>
          <w:lang w:val="en-US"/>
        </w:rPr>
        <w:t>Carrigans</w:t>
      </w:r>
      <w:proofErr w:type="spellEnd"/>
      <w:r w:rsidRPr="00AF33E3">
        <w:rPr>
          <w:rFonts w:cstheme="minorHAnsi"/>
          <w:bCs/>
          <w:lang w:val="en-US"/>
        </w:rPr>
        <w:t xml:space="preserve">, a new </w:t>
      </w:r>
      <w:proofErr w:type="spellStart"/>
      <w:r w:rsidRPr="00AF33E3">
        <w:rPr>
          <w:rFonts w:cstheme="minorHAnsi"/>
          <w:bCs/>
          <w:lang w:val="en-US"/>
        </w:rPr>
        <w:t>WwTP</w:t>
      </w:r>
      <w:proofErr w:type="spellEnd"/>
      <w:r w:rsidRPr="00AF33E3">
        <w:rPr>
          <w:rFonts w:cstheme="minorHAnsi"/>
          <w:bCs/>
          <w:lang w:val="en-US"/>
        </w:rPr>
        <w:t xml:space="preserve"> will be constructed on the site of the existing treatment plant. All associated land and wayleave requirements are at an advance</w:t>
      </w:r>
      <w:r>
        <w:rPr>
          <w:rFonts w:cstheme="minorHAnsi"/>
          <w:bCs/>
          <w:lang w:val="en-US"/>
        </w:rPr>
        <w:t>d</w:t>
      </w:r>
      <w:r w:rsidRPr="00AF33E3">
        <w:rPr>
          <w:rFonts w:cstheme="minorHAnsi"/>
          <w:bCs/>
          <w:lang w:val="en-US"/>
        </w:rPr>
        <w:t xml:space="preserve"> stage in relation to these Lough </w:t>
      </w:r>
      <w:r w:rsidRPr="00AF33E3">
        <w:rPr>
          <w:rFonts w:cstheme="minorHAnsi"/>
          <w:bCs/>
          <w:lang w:val="en-US"/>
        </w:rPr>
        <w:lastRenderedPageBreak/>
        <w:t xml:space="preserve">Foyle projects. The remaining Irish Water upgrade will occur in </w:t>
      </w:r>
      <w:proofErr w:type="spellStart"/>
      <w:r w:rsidRPr="00AF33E3">
        <w:rPr>
          <w:rFonts w:cstheme="minorHAnsi"/>
          <w:bCs/>
          <w:lang w:val="en-US"/>
        </w:rPr>
        <w:t>Omeath</w:t>
      </w:r>
      <w:proofErr w:type="spellEnd"/>
      <w:r w:rsidRPr="00AF33E3">
        <w:rPr>
          <w:rFonts w:cstheme="minorHAnsi"/>
          <w:bCs/>
          <w:lang w:val="en-US"/>
        </w:rPr>
        <w:t>, within the Carlingford Lough catchment, and will involve wastewater network improvements.</w:t>
      </w:r>
    </w:p>
    <w:p w14:paraId="001053AC" w14:textId="77777777" w:rsidR="00013049" w:rsidRDefault="00013049" w:rsidP="00013049">
      <w:pPr>
        <w:pStyle w:val="NoSpacing"/>
        <w:jc w:val="both"/>
        <w:rPr>
          <w:rFonts w:cstheme="minorHAnsi"/>
          <w:bCs/>
          <w:lang w:val="en-US"/>
        </w:rPr>
      </w:pPr>
    </w:p>
    <w:p w14:paraId="0D668E62" w14:textId="77777777" w:rsidR="00013049" w:rsidRDefault="00013049" w:rsidP="00013049">
      <w:pPr>
        <w:jc w:val="both"/>
      </w:pPr>
      <w:r>
        <w:rPr>
          <w:rFonts w:cstheme="minorHAnsi"/>
          <w:bCs/>
          <w:lang w:val="en-US"/>
        </w:rPr>
        <w:t>Since the launch of the project, AFBI and Loughs Agency have collected over 4,000 water samples from both the Carlingford Lough and Lough Foyle catchments as part of the pre-wastewater asset improvement sampling phase within the development of the unique SWELL ecosystem model.</w:t>
      </w:r>
    </w:p>
    <w:p w14:paraId="5D49A912" w14:textId="77777777" w:rsidR="00063F31" w:rsidRPr="00AF33E3" w:rsidRDefault="00063F31" w:rsidP="00013049">
      <w:pPr>
        <w:pStyle w:val="NoSpacing"/>
        <w:jc w:val="both"/>
        <w:rPr>
          <w:rFonts w:cstheme="minorHAnsi"/>
          <w:bCs/>
          <w:lang w:val="en-US"/>
        </w:rPr>
      </w:pPr>
    </w:p>
    <w:p w14:paraId="1480C892" w14:textId="77777777" w:rsidR="00F71C79" w:rsidRDefault="00F71C79" w:rsidP="00013049">
      <w:pPr>
        <w:jc w:val="both"/>
        <w:rPr>
          <w:rFonts w:eastAsia="Times New Roman"/>
        </w:rPr>
      </w:pPr>
    </w:p>
    <w:p w14:paraId="493F75C3" w14:textId="06C0260F" w:rsidR="00AF33E3" w:rsidRDefault="00063F31" w:rsidP="00013049">
      <w:pPr>
        <w:jc w:val="both"/>
        <w:rPr>
          <w:rFonts w:eastAsia="Times New Roman"/>
        </w:rPr>
      </w:pPr>
      <w:r>
        <w:rPr>
          <w:noProof/>
        </w:rPr>
        <w:drawing>
          <wp:anchor distT="0" distB="0" distL="114300" distR="114300" simplePos="0" relativeHeight="251679744" behindDoc="0" locked="0" layoutInCell="1" allowOverlap="1" wp14:anchorId="64173E6B" wp14:editId="4D27D063">
            <wp:simplePos x="0" y="0"/>
            <wp:positionH relativeFrom="margin">
              <wp:posOffset>1192695</wp:posOffset>
            </wp:positionH>
            <wp:positionV relativeFrom="paragraph">
              <wp:posOffset>2540</wp:posOffset>
            </wp:positionV>
            <wp:extent cx="1343660" cy="134366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58A8A" w14:textId="6C57344F" w:rsidR="00AF33E3" w:rsidRDefault="00AF33E3" w:rsidP="00013049">
      <w:pPr>
        <w:jc w:val="both"/>
        <w:rPr>
          <w:rFonts w:eastAsia="Times New Roman"/>
        </w:rPr>
      </w:pPr>
    </w:p>
    <w:p w14:paraId="5DF09BA9" w14:textId="42CAEDA7" w:rsidR="00AF33E3" w:rsidRDefault="00AF33E3" w:rsidP="00013049">
      <w:pPr>
        <w:jc w:val="both"/>
        <w:rPr>
          <w:rFonts w:eastAsia="Times New Roman"/>
        </w:rPr>
      </w:pPr>
    </w:p>
    <w:p w14:paraId="64B0633B" w14:textId="3F54E931" w:rsidR="00AF33E3" w:rsidRDefault="00B66AF1" w:rsidP="00013049">
      <w:pPr>
        <w:jc w:val="both"/>
        <w:rPr>
          <w:rFonts w:eastAsia="Times New Roman"/>
        </w:rPr>
      </w:pPr>
      <w:r>
        <w:rPr>
          <w:noProof/>
        </w:rPr>
        <w:drawing>
          <wp:anchor distT="0" distB="0" distL="114300" distR="114300" simplePos="0" relativeHeight="251681792" behindDoc="0" locked="0" layoutInCell="1" allowOverlap="1" wp14:anchorId="44B5046B" wp14:editId="2F071F0E">
            <wp:simplePos x="0" y="0"/>
            <wp:positionH relativeFrom="column">
              <wp:posOffset>4334068</wp:posOffset>
            </wp:positionH>
            <wp:positionV relativeFrom="paragraph">
              <wp:posOffset>3175</wp:posOffset>
            </wp:positionV>
            <wp:extent cx="2075180" cy="2075180"/>
            <wp:effectExtent l="0" t="0" r="1270" b="127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75180"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C8E0C" w14:textId="5318534F" w:rsidR="00AF33E3" w:rsidRDefault="00AF33E3" w:rsidP="00013049">
      <w:pPr>
        <w:jc w:val="both"/>
        <w:rPr>
          <w:rFonts w:eastAsia="Times New Roman"/>
        </w:rPr>
      </w:pPr>
    </w:p>
    <w:p w14:paraId="35AD5C05" w14:textId="43F23276" w:rsidR="00B87203" w:rsidRDefault="00B66AF1" w:rsidP="00013049">
      <w:pPr>
        <w:jc w:val="both"/>
      </w:pPr>
      <w:r>
        <w:rPr>
          <w:noProof/>
          <w:lang w:val="en-IE"/>
        </w:rPr>
        <w:drawing>
          <wp:anchor distT="0" distB="0" distL="114300" distR="114300" simplePos="0" relativeHeight="251680768" behindDoc="0" locked="0" layoutInCell="1" allowOverlap="1" wp14:anchorId="6A771987" wp14:editId="717051E5">
            <wp:simplePos x="0" y="0"/>
            <wp:positionH relativeFrom="margin">
              <wp:posOffset>4282330</wp:posOffset>
            </wp:positionH>
            <wp:positionV relativeFrom="paragraph">
              <wp:posOffset>1604204</wp:posOffset>
            </wp:positionV>
            <wp:extent cx="2129155" cy="1588770"/>
            <wp:effectExtent l="0" t="0" r="444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129155" cy="1588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203">
        <w:t xml:space="preserve">The Preferred Route Corridor for the Ulster Canal Greenway Phase 2, </w:t>
      </w:r>
      <w:proofErr w:type="spellStart"/>
      <w:r w:rsidR="00B87203">
        <w:t>Smithborough</w:t>
      </w:r>
      <w:proofErr w:type="spellEnd"/>
      <w:r w:rsidR="00B87203">
        <w:t xml:space="preserve"> to Middletown has now been selected.  To mark this significant milestone in the project, Public Information events were held for communities along the route of the Greenway to give stakeholders an opportunity to review the Preferred Route Drawings and to meet with the Project Team. The events took place in </w:t>
      </w:r>
      <w:proofErr w:type="spellStart"/>
      <w:r w:rsidR="00B87203">
        <w:t>Tyholland</w:t>
      </w:r>
      <w:proofErr w:type="spellEnd"/>
      <w:r w:rsidR="00B87203">
        <w:t xml:space="preserve"> Community Centre on Tuesday 11th August and Middletown </w:t>
      </w:r>
      <w:proofErr w:type="spellStart"/>
      <w:r w:rsidR="00B87203">
        <w:t>Markethouse</w:t>
      </w:r>
      <w:proofErr w:type="spellEnd"/>
      <w:r w:rsidR="00B87203">
        <w:t xml:space="preserve">, Main Street on Wednesday, 19th August. However due to changes to the government COVID 19 Guidelines, the </w:t>
      </w:r>
      <w:proofErr w:type="spellStart"/>
      <w:r w:rsidR="00B87203">
        <w:t>Smithborough</w:t>
      </w:r>
      <w:proofErr w:type="spellEnd"/>
      <w:r w:rsidR="00B87203">
        <w:t xml:space="preserve"> Public Consultation was postponed, it is hoped to reschedule as soon as conditions allow. The two events which took place were very well attended and feedback was generally very positive.</w:t>
      </w:r>
    </w:p>
    <w:p w14:paraId="277E232A" w14:textId="5250E262" w:rsidR="00AF33E3" w:rsidRDefault="00B87203" w:rsidP="00013049">
      <w:pPr>
        <w:jc w:val="both"/>
        <w:rPr>
          <w:rFonts w:eastAsia="Times New Roman"/>
        </w:rPr>
      </w:pPr>
      <w:r>
        <w:t>The Design team are working towards submitting planning applications on both sides of the Border in the next few weeks.</w:t>
      </w:r>
    </w:p>
    <w:p w14:paraId="02D47144" w14:textId="7015C2F1" w:rsidR="00AF33E3" w:rsidRDefault="00AF33E3" w:rsidP="00013049">
      <w:pPr>
        <w:jc w:val="both"/>
        <w:rPr>
          <w:rFonts w:eastAsia="Times New Roman"/>
        </w:rPr>
      </w:pPr>
    </w:p>
    <w:p w14:paraId="4557706E" w14:textId="4086AD87" w:rsidR="00AF33E3" w:rsidRDefault="00AF33E3" w:rsidP="00013049">
      <w:pPr>
        <w:jc w:val="both"/>
        <w:rPr>
          <w:rFonts w:eastAsia="Times New Roman"/>
        </w:rPr>
      </w:pPr>
    </w:p>
    <w:p w14:paraId="60FBC1CC" w14:textId="7725BBEE" w:rsidR="00AF33E3" w:rsidRDefault="00AF33E3" w:rsidP="00013049">
      <w:pPr>
        <w:jc w:val="both"/>
        <w:rPr>
          <w:rFonts w:eastAsia="Times New Roman"/>
        </w:rPr>
      </w:pPr>
    </w:p>
    <w:p w14:paraId="7DA7917E" w14:textId="77777777" w:rsidR="008C0ABD" w:rsidRDefault="008C0ABD" w:rsidP="00013049">
      <w:pPr>
        <w:jc w:val="both"/>
        <w:rPr>
          <w:rFonts w:eastAsia="Times New Roman"/>
        </w:rPr>
      </w:pPr>
    </w:p>
    <w:p w14:paraId="6D9EE858" w14:textId="3D86B82D" w:rsidR="00AF33E3" w:rsidRDefault="00FA76EB" w:rsidP="00013049">
      <w:pPr>
        <w:jc w:val="both"/>
        <w:rPr>
          <w:rFonts w:eastAsia="Times New Roman"/>
        </w:rPr>
      </w:pPr>
      <w:r>
        <w:rPr>
          <w:noProof/>
        </w:rPr>
        <w:drawing>
          <wp:anchor distT="0" distB="0" distL="114300" distR="114300" simplePos="0" relativeHeight="251689984" behindDoc="0" locked="0" layoutInCell="1" allowOverlap="1" wp14:anchorId="3D1112B3" wp14:editId="1F85A7F1">
            <wp:simplePos x="0" y="0"/>
            <wp:positionH relativeFrom="column">
              <wp:posOffset>3660223</wp:posOffset>
            </wp:positionH>
            <wp:positionV relativeFrom="paragraph">
              <wp:posOffset>8255</wp:posOffset>
            </wp:positionV>
            <wp:extent cx="2647315" cy="1986915"/>
            <wp:effectExtent l="0" t="0" r="63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47315" cy="1986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00883A1" wp14:editId="1BF8125A">
            <wp:extent cx="2433099" cy="716895"/>
            <wp:effectExtent l="0" t="0" r="5715" b="7620"/>
            <wp:docPr id="10" name="Picture 2" descr="C:\Users\Dette\AppData\Local\Microsoft\Windows\Temporary Internet Files\Content.Outlook\C1H7KWVY\carlingfordLough_GW_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Dette\AppData\Local\Microsoft\Windows\Temporary Internet Files\Content.Outlook\C1H7KWVY\carlingfordLough_GW_logo SMALL.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57417" cy="753524"/>
                    </a:xfrm>
                    <a:prstGeom prst="rect">
                      <a:avLst/>
                    </a:prstGeom>
                    <a:noFill/>
                  </pic:spPr>
                </pic:pic>
              </a:graphicData>
            </a:graphic>
          </wp:inline>
        </w:drawing>
      </w:r>
    </w:p>
    <w:p w14:paraId="4FB21987" w14:textId="69EC30DF" w:rsidR="00AF33E3" w:rsidRDefault="00FA76EB" w:rsidP="00013049">
      <w:pPr>
        <w:jc w:val="both"/>
        <w:rPr>
          <w:rFonts w:eastAsia="Times New Roman"/>
        </w:rPr>
      </w:pPr>
      <w:r>
        <w:rPr>
          <w:rFonts w:eastAsia="Times New Roman"/>
        </w:rPr>
        <w:t xml:space="preserve">The Carlingford Lough Greenway Project which will create 10.1km of new cross border greenway linking Newry to Carlingford </w:t>
      </w:r>
      <w:r w:rsidR="00554BD5">
        <w:rPr>
          <w:rFonts w:eastAsia="Times New Roman"/>
        </w:rPr>
        <w:t>was given Part 8 Planning approval by Louth County Council in September.</w:t>
      </w:r>
    </w:p>
    <w:p w14:paraId="62173E43" w14:textId="77777777" w:rsidR="00224541" w:rsidRDefault="00554BD5" w:rsidP="00013049">
      <w:pPr>
        <w:jc w:val="both"/>
        <w:rPr>
          <w:rFonts w:eastAsia="Times New Roman"/>
        </w:rPr>
      </w:pPr>
      <w:r>
        <w:rPr>
          <w:rFonts w:eastAsia="Times New Roman"/>
        </w:rPr>
        <w:t xml:space="preserve">When completed, the Greenway will provide a world class cross border green travel route and will provide a much-needed recreational facility for the area. </w:t>
      </w:r>
    </w:p>
    <w:p w14:paraId="06768032" w14:textId="4A34AE80" w:rsidR="00B2262A" w:rsidRDefault="00210E76" w:rsidP="00013049">
      <w:pPr>
        <w:jc w:val="both"/>
        <w:rPr>
          <w:rFonts w:eastAsia="Times New Roman"/>
        </w:rPr>
      </w:pPr>
      <w:r>
        <w:rPr>
          <w:noProof/>
        </w:rPr>
        <w:lastRenderedPageBreak/>
        <w:drawing>
          <wp:anchor distT="0" distB="0" distL="114300" distR="114300" simplePos="0" relativeHeight="251673600" behindDoc="0" locked="0" layoutInCell="1" allowOverlap="1" wp14:anchorId="545191AC" wp14:editId="45F3C9E6">
            <wp:simplePos x="0" y="0"/>
            <wp:positionH relativeFrom="margin">
              <wp:align>left</wp:align>
            </wp:positionH>
            <wp:positionV relativeFrom="paragraph">
              <wp:posOffset>280035</wp:posOffset>
            </wp:positionV>
            <wp:extent cx="1648800" cy="756000"/>
            <wp:effectExtent l="0" t="0" r="8890" b="6350"/>
            <wp:wrapSquare wrapText="bothSides"/>
            <wp:docPr id="29" name="Picture 2" descr="C:\Users\Dette\AppData\Local\Microsoft\Windows\Temporary Internet Files\Content.Outlook\C1H7KWVY\Landscape Full Colour (2).png">
              <a:extLst xmlns:a="http://schemas.openxmlformats.org/drawingml/2006/main">
                <a:ext uri="{FF2B5EF4-FFF2-40B4-BE49-F238E27FC236}">
                  <a16:creationId xmlns:a16="http://schemas.microsoft.com/office/drawing/2014/main" id="{F60C233B-27FC-418F-AF70-0056991CB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ette\AppData\Local\Microsoft\Windows\Temporary Internet Files\Content.Outlook\C1H7KWVY\Landscape Full Colour (2).png">
                      <a:extLst>
                        <a:ext uri="{FF2B5EF4-FFF2-40B4-BE49-F238E27FC236}">
                          <a16:creationId xmlns:a16="http://schemas.microsoft.com/office/drawing/2014/main" id="{F60C233B-27FC-418F-AF70-0056991CB8B8}"/>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48800" cy="756000"/>
                    </a:xfrm>
                    <a:prstGeom prst="rect">
                      <a:avLst/>
                    </a:prstGeom>
                    <a:noFill/>
                  </pic:spPr>
                </pic:pic>
              </a:graphicData>
            </a:graphic>
            <wp14:sizeRelH relativeFrom="margin">
              <wp14:pctWidth>0</wp14:pctWidth>
            </wp14:sizeRelH>
            <wp14:sizeRelV relativeFrom="margin">
              <wp14:pctHeight>0</wp14:pctHeight>
            </wp14:sizeRelV>
          </wp:anchor>
        </w:drawing>
      </w:r>
    </w:p>
    <w:p w14:paraId="280B1394" w14:textId="2C083AAD" w:rsidR="0022776D" w:rsidRPr="0022776D" w:rsidRDefault="0022776D" w:rsidP="00013049">
      <w:pPr>
        <w:jc w:val="both"/>
        <w:rPr>
          <w:rFonts w:eastAsia="Times New Roman"/>
          <w:b/>
          <w:bCs/>
          <w:i/>
          <w:iCs/>
          <w:sz w:val="28"/>
          <w:szCs w:val="28"/>
        </w:rPr>
      </w:pPr>
    </w:p>
    <w:p w14:paraId="7D44C505" w14:textId="1B46FAFA" w:rsidR="002C6FD4" w:rsidRPr="0022776D" w:rsidRDefault="00F71C79" w:rsidP="00013049">
      <w:pPr>
        <w:jc w:val="both"/>
        <w:rPr>
          <w:rFonts w:eastAsia="Times New Roman"/>
          <w:b/>
          <w:bCs/>
          <w:i/>
          <w:iCs/>
          <w:sz w:val="28"/>
          <w:szCs w:val="28"/>
        </w:rPr>
      </w:pPr>
      <w:r>
        <w:rPr>
          <w:rFonts w:eastAsia="Times New Roman"/>
          <w:b/>
          <w:bCs/>
          <w:i/>
          <w:iCs/>
          <w:sz w:val="28"/>
          <w:szCs w:val="28"/>
        </w:rPr>
        <w:t xml:space="preserve">    </w:t>
      </w:r>
      <w:r w:rsidR="0022776D" w:rsidRPr="0022776D">
        <w:rPr>
          <w:rFonts w:eastAsia="Times New Roman"/>
          <w:b/>
          <w:bCs/>
          <w:i/>
          <w:iCs/>
          <w:sz w:val="28"/>
          <w:szCs w:val="28"/>
        </w:rPr>
        <w:t>Film…….Camera……Action!</w:t>
      </w:r>
    </w:p>
    <w:p w14:paraId="4A53254A" w14:textId="77777777" w:rsidR="00554BD5" w:rsidRDefault="00554BD5" w:rsidP="00013049">
      <w:pPr>
        <w:shd w:val="clear" w:color="auto" w:fill="FFFFFF"/>
        <w:spacing w:after="0" w:line="240" w:lineRule="auto"/>
        <w:jc w:val="both"/>
        <w:rPr>
          <w:rFonts w:eastAsia="Times New Roman" w:cstheme="minorHAnsi"/>
          <w:color w:val="050505"/>
          <w:lang w:eastAsia="en-GB"/>
        </w:rPr>
      </w:pPr>
    </w:p>
    <w:p w14:paraId="58A68CCB" w14:textId="77777777" w:rsidR="00554BD5" w:rsidRDefault="00554BD5" w:rsidP="00013049">
      <w:pPr>
        <w:shd w:val="clear" w:color="auto" w:fill="FFFFFF"/>
        <w:spacing w:after="0" w:line="240" w:lineRule="auto"/>
        <w:jc w:val="both"/>
        <w:rPr>
          <w:rFonts w:eastAsia="Times New Roman" w:cstheme="minorHAnsi"/>
          <w:color w:val="050505"/>
          <w:lang w:eastAsia="en-GB"/>
        </w:rPr>
      </w:pPr>
    </w:p>
    <w:p w14:paraId="3D513C9F" w14:textId="72CA5EDF" w:rsidR="0022776D" w:rsidRPr="0022776D" w:rsidRDefault="00DD3160" w:rsidP="00013049">
      <w:pPr>
        <w:shd w:val="clear" w:color="auto" w:fill="FFFFFF"/>
        <w:spacing w:after="0" w:line="240" w:lineRule="auto"/>
        <w:jc w:val="both"/>
        <w:rPr>
          <w:rFonts w:eastAsia="Times New Roman" w:cstheme="minorHAnsi"/>
          <w:color w:val="050505"/>
          <w:lang w:eastAsia="en-GB"/>
        </w:rPr>
      </w:pPr>
      <w:r>
        <w:rPr>
          <w:noProof/>
        </w:rPr>
        <w:drawing>
          <wp:anchor distT="0" distB="0" distL="114300" distR="114300" simplePos="0" relativeHeight="251671552" behindDoc="0" locked="0" layoutInCell="1" allowOverlap="1" wp14:anchorId="32EF1190" wp14:editId="00552722">
            <wp:simplePos x="0" y="0"/>
            <wp:positionH relativeFrom="margin">
              <wp:align>right</wp:align>
            </wp:positionH>
            <wp:positionV relativeFrom="paragraph">
              <wp:posOffset>9525</wp:posOffset>
            </wp:positionV>
            <wp:extent cx="1979295" cy="1485900"/>
            <wp:effectExtent l="0" t="0" r="190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7929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76D">
        <w:rPr>
          <w:rFonts w:eastAsia="Times New Roman" w:cstheme="minorHAnsi"/>
          <w:color w:val="050505"/>
          <w:lang w:eastAsia="en-GB"/>
        </w:rPr>
        <w:t xml:space="preserve">CANN project staff have been busy over the past few months and have progressed with the majority of project activity as planned for 2020. One element which </w:t>
      </w:r>
      <w:r w:rsidR="00244A68">
        <w:rPr>
          <w:rFonts w:eastAsia="Times New Roman" w:cstheme="minorHAnsi"/>
          <w:color w:val="050505"/>
          <w:lang w:eastAsia="en-GB"/>
        </w:rPr>
        <w:t>the project wanted to progress was to</w:t>
      </w:r>
      <w:r w:rsidR="0022776D" w:rsidRPr="0022776D">
        <w:rPr>
          <w:rFonts w:eastAsia="Times New Roman" w:cstheme="minorHAnsi"/>
          <w:color w:val="050505"/>
          <w:lang w:eastAsia="en-GB"/>
        </w:rPr>
        <w:t xml:space="preserve"> create a video of </w:t>
      </w:r>
      <w:r w:rsidR="00244A68">
        <w:rPr>
          <w:rFonts w:eastAsia="Times New Roman" w:cstheme="minorHAnsi"/>
          <w:color w:val="050505"/>
          <w:lang w:eastAsia="en-GB"/>
        </w:rPr>
        <w:t xml:space="preserve">how </w:t>
      </w:r>
      <w:r w:rsidR="0022776D" w:rsidRPr="0022776D">
        <w:rPr>
          <w:rFonts w:eastAsia="Times New Roman" w:cstheme="minorHAnsi"/>
          <w:color w:val="050505"/>
          <w:lang w:eastAsia="en-GB"/>
        </w:rPr>
        <w:t xml:space="preserve">the CANN project has been progressing. </w:t>
      </w:r>
      <w:r w:rsidR="00244A68">
        <w:rPr>
          <w:rFonts w:eastAsia="Times New Roman" w:cstheme="minorHAnsi"/>
          <w:color w:val="050505"/>
          <w:lang w:eastAsia="en-GB"/>
        </w:rPr>
        <w:t>Filming has included</w:t>
      </w:r>
      <w:r w:rsidR="0022776D" w:rsidRPr="0022776D">
        <w:rPr>
          <w:rFonts w:eastAsia="Times New Roman" w:cstheme="minorHAnsi"/>
          <w:color w:val="050505"/>
          <w:lang w:eastAsia="en-GB"/>
        </w:rPr>
        <w:t xml:space="preserve"> footage of skilful digger drivers blocking old drains at Cranny Bogs. The diggers rest on huge wooden bog mats which weigh over a tonne each, these are moved by the machine operator as he progresses across the bog allowing the machines to continue work even when the bog is like a sea of jelly. These huge machines delicately mov</w:t>
      </w:r>
      <w:r w:rsidR="00244A68">
        <w:rPr>
          <w:rFonts w:eastAsia="Times New Roman" w:cstheme="minorHAnsi"/>
          <w:color w:val="050505"/>
          <w:lang w:eastAsia="en-GB"/>
        </w:rPr>
        <w:t>e</w:t>
      </w:r>
      <w:r w:rsidR="0022776D" w:rsidRPr="0022776D">
        <w:rPr>
          <w:rFonts w:eastAsia="Times New Roman" w:cstheme="minorHAnsi"/>
          <w:color w:val="050505"/>
          <w:lang w:eastAsia="en-GB"/>
        </w:rPr>
        <w:t xml:space="preserve"> peat from sacrificial pits to block the drains</w:t>
      </w:r>
      <w:r w:rsidR="00244A68">
        <w:rPr>
          <w:rFonts w:eastAsia="Times New Roman" w:cstheme="minorHAnsi"/>
          <w:color w:val="050505"/>
          <w:lang w:eastAsia="en-GB"/>
        </w:rPr>
        <w:t>.</w:t>
      </w:r>
    </w:p>
    <w:p w14:paraId="4314460A" w14:textId="377A80CB" w:rsidR="00244A68" w:rsidRDefault="00DD3160" w:rsidP="00013049">
      <w:pPr>
        <w:shd w:val="clear" w:color="auto" w:fill="FFFFFF"/>
        <w:spacing w:after="0" w:line="240" w:lineRule="auto"/>
        <w:jc w:val="both"/>
        <w:rPr>
          <w:rFonts w:eastAsia="Calibri" w:cstheme="minorHAnsi"/>
        </w:rPr>
      </w:pPr>
      <w:r>
        <w:rPr>
          <w:noProof/>
        </w:rPr>
        <w:drawing>
          <wp:anchor distT="0" distB="0" distL="114300" distR="114300" simplePos="0" relativeHeight="251670528" behindDoc="0" locked="0" layoutInCell="1" allowOverlap="1" wp14:anchorId="4B4EF1D1" wp14:editId="5B5A9C15">
            <wp:simplePos x="0" y="0"/>
            <wp:positionH relativeFrom="margin">
              <wp:posOffset>-70154</wp:posOffset>
            </wp:positionH>
            <wp:positionV relativeFrom="paragraph">
              <wp:posOffset>114107</wp:posOffset>
            </wp:positionV>
            <wp:extent cx="2311400" cy="17335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1140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259894" w14:textId="63F0387C" w:rsidR="0022776D" w:rsidRPr="0022776D" w:rsidRDefault="00DD3160" w:rsidP="00013049">
      <w:pPr>
        <w:shd w:val="clear" w:color="auto" w:fill="FFFFFF"/>
        <w:spacing w:after="0" w:line="240" w:lineRule="auto"/>
        <w:jc w:val="both"/>
        <w:rPr>
          <w:rFonts w:eastAsia="Times New Roman" w:cstheme="minorHAnsi"/>
          <w:color w:val="050505"/>
          <w:lang w:eastAsia="en-GB"/>
        </w:rPr>
      </w:pPr>
      <w:r w:rsidRPr="0022776D">
        <w:rPr>
          <w:rFonts w:cstheme="minorHAnsi"/>
          <w:noProof/>
        </w:rPr>
        <w:drawing>
          <wp:anchor distT="0" distB="0" distL="114300" distR="114300" simplePos="0" relativeHeight="251669504" behindDoc="0" locked="0" layoutInCell="1" allowOverlap="1" wp14:anchorId="668FFF6C" wp14:editId="3F3E003C">
            <wp:simplePos x="0" y="0"/>
            <wp:positionH relativeFrom="column">
              <wp:posOffset>5330190</wp:posOffset>
            </wp:positionH>
            <wp:positionV relativeFrom="paragraph">
              <wp:posOffset>557474</wp:posOffset>
            </wp:positionV>
            <wp:extent cx="1118870" cy="1068070"/>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887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A68">
        <w:rPr>
          <w:rFonts w:eastAsia="Times New Roman" w:cstheme="minorHAnsi"/>
          <w:color w:val="050505"/>
          <w:lang w:eastAsia="en-GB"/>
        </w:rPr>
        <w:t>F</w:t>
      </w:r>
      <w:r w:rsidR="0022776D" w:rsidRPr="0022776D">
        <w:rPr>
          <w:rFonts w:eastAsia="Times New Roman" w:cstheme="minorHAnsi"/>
          <w:color w:val="050505"/>
          <w:lang w:eastAsia="en-GB"/>
        </w:rPr>
        <w:t xml:space="preserve">ilming </w:t>
      </w:r>
      <w:r w:rsidR="00244A68">
        <w:rPr>
          <w:rFonts w:eastAsia="Times New Roman" w:cstheme="minorHAnsi"/>
          <w:color w:val="050505"/>
          <w:lang w:eastAsia="en-GB"/>
        </w:rPr>
        <w:t xml:space="preserve">also took place </w:t>
      </w:r>
      <w:r w:rsidR="0022776D" w:rsidRPr="0022776D">
        <w:rPr>
          <w:rFonts w:eastAsia="Times New Roman" w:cstheme="minorHAnsi"/>
          <w:color w:val="050505"/>
          <w:lang w:eastAsia="en-GB"/>
        </w:rPr>
        <w:t>of young hen harriers nest</w:t>
      </w:r>
      <w:r w:rsidR="00244A68">
        <w:rPr>
          <w:rFonts w:eastAsia="Times New Roman" w:cstheme="minorHAnsi"/>
          <w:color w:val="050505"/>
          <w:lang w:eastAsia="en-GB"/>
        </w:rPr>
        <w:t>ing</w:t>
      </w:r>
      <w:r w:rsidR="0022776D" w:rsidRPr="0022776D">
        <w:rPr>
          <w:rFonts w:eastAsia="Times New Roman" w:cstheme="minorHAnsi"/>
          <w:color w:val="050505"/>
          <w:lang w:eastAsia="en-GB"/>
        </w:rPr>
        <w:t xml:space="preserve"> on Sliabh </w:t>
      </w:r>
      <w:proofErr w:type="spellStart"/>
      <w:r w:rsidR="0022776D" w:rsidRPr="0022776D">
        <w:rPr>
          <w:rFonts w:eastAsia="Times New Roman" w:cstheme="minorHAnsi"/>
          <w:color w:val="050505"/>
          <w:lang w:eastAsia="en-GB"/>
        </w:rPr>
        <w:t>Beagh</w:t>
      </w:r>
      <w:proofErr w:type="spellEnd"/>
      <w:r w:rsidR="0022776D" w:rsidRPr="0022776D">
        <w:rPr>
          <w:rFonts w:eastAsia="Times New Roman" w:cstheme="minorHAnsi"/>
          <w:color w:val="050505"/>
          <w:lang w:eastAsia="en-GB"/>
        </w:rPr>
        <w:t xml:space="preserve"> and</w:t>
      </w:r>
      <w:r w:rsidR="00244A68">
        <w:rPr>
          <w:rFonts w:eastAsia="Times New Roman" w:cstheme="minorHAnsi"/>
          <w:color w:val="050505"/>
          <w:lang w:eastAsia="en-GB"/>
        </w:rPr>
        <w:t xml:space="preserve"> a</w:t>
      </w:r>
      <w:r w:rsidR="0022776D" w:rsidRPr="0022776D">
        <w:rPr>
          <w:rFonts w:eastAsia="Times New Roman" w:cstheme="minorHAnsi"/>
          <w:color w:val="050505"/>
          <w:lang w:eastAsia="en-GB"/>
        </w:rPr>
        <w:t xml:space="preserve"> trip out onto Lough Arrow </w:t>
      </w:r>
      <w:r w:rsidR="00244A68">
        <w:rPr>
          <w:rFonts w:eastAsia="Times New Roman" w:cstheme="minorHAnsi"/>
          <w:color w:val="050505"/>
          <w:lang w:eastAsia="en-GB"/>
        </w:rPr>
        <w:t>with some cl</w:t>
      </w:r>
      <w:r w:rsidR="0022776D" w:rsidRPr="0022776D">
        <w:rPr>
          <w:rFonts w:eastAsia="Times New Roman" w:cstheme="minorHAnsi"/>
          <w:color w:val="050505"/>
          <w:lang w:eastAsia="en-GB"/>
        </w:rPr>
        <w:t xml:space="preserve">ever camera angles to mimic the camera being on the boat complete with drone footage demonstrated water sampling and the laying of jute carpets to control alien </w:t>
      </w:r>
      <w:proofErr w:type="spellStart"/>
      <w:r w:rsidR="0022776D" w:rsidRPr="0022776D">
        <w:rPr>
          <w:rFonts w:eastAsia="Times New Roman" w:cstheme="minorHAnsi"/>
          <w:color w:val="050505"/>
          <w:lang w:eastAsia="en-GB"/>
        </w:rPr>
        <w:t>invasives</w:t>
      </w:r>
      <w:proofErr w:type="spellEnd"/>
      <w:r w:rsidR="0022776D" w:rsidRPr="0022776D">
        <w:rPr>
          <w:rFonts w:eastAsia="Times New Roman" w:cstheme="minorHAnsi"/>
          <w:color w:val="050505"/>
          <w:lang w:eastAsia="en-GB"/>
        </w:rPr>
        <w:t xml:space="preserve"> and encourage native charophytes.</w:t>
      </w:r>
    </w:p>
    <w:p w14:paraId="055B4A8C" w14:textId="77777777" w:rsidR="0022776D" w:rsidRPr="0022776D" w:rsidRDefault="0022776D" w:rsidP="00013049">
      <w:pPr>
        <w:shd w:val="clear" w:color="auto" w:fill="FFFFFF"/>
        <w:spacing w:after="0" w:line="240" w:lineRule="auto"/>
        <w:jc w:val="both"/>
        <w:rPr>
          <w:rFonts w:eastAsia="Times New Roman" w:cstheme="minorHAnsi"/>
          <w:color w:val="050505"/>
          <w:lang w:eastAsia="en-GB"/>
        </w:rPr>
      </w:pPr>
    </w:p>
    <w:p w14:paraId="16C6C4F0" w14:textId="1DC6F083" w:rsidR="0022776D" w:rsidRPr="0022776D" w:rsidRDefault="0022776D" w:rsidP="00013049">
      <w:pPr>
        <w:spacing w:line="256" w:lineRule="auto"/>
        <w:jc w:val="both"/>
        <w:rPr>
          <w:rFonts w:eastAsia="Calibri" w:cstheme="minorHAnsi"/>
        </w:rPr>
      </w:pPr>
    </w:p>
    <w:p w14:paraId="27714E9D" w14:textId="65887FD9" w:rsidR="0022776D" w:rsidRDefault="0022776D" w:rsidP="00013049">
      <w:pPr>
        <w:jc w:val="both"/>
        <w:rPr>
          <w:rFonts w:eastAsia="Times New Roman" w:cstheme="minorHAnsi"/>
        </w:rPr>
      </w:pPr>
    </w:p>
    <w:p w14:paraId="409D839F" w14:textId="75CF31CA" w:rsidR="00E02238" w:rsidRDefault="00E02238" w:rsidP="00013049">
      <w:pPr>
        <w:jc w:val="both"/>
        <w:rPr>
          <w:rFonts w:eastAsia="Times New Roman" w:cstheme="minorHAnsi"/>
        </w:rPr>
      </w:pPr>
    </w:p>
    <w:p w14:paraId="28B61A14" w14:textId="77777777" w:rsidR="00E02238" w:rsidRPr="0022776D" w:rsidRDefault="00E02238" w:rsidP="00013049">
      <w:pPr>
        <w:jc w:val="both"/>
        <w:rPr>
          <w:rFonts w:eastAsia="Times New Roman" w:cstheme="minorHAnsi"/>
        </w:rPr>
      </w:pPr>
    </w:p>
    <w:p w14:paraId="642C5560" w14:textId="74059E2A" w:rsidR="002C6FD4" w:rsidRDefault="00812503" w:rsidP="00013049">
      <w:pPr>
        <w:jc w:val="both"/>
      </w:pPr>
      <w:r>
        <w:rPr>
          <w:rFonts w:cstheme="minorHAnsi"/>
          <w:noProof/>
        </w:rPr>
        <w:drawing>
          <wp:anchor distT="0" distB="0" distL="114300" distR="114300" simplePos="0" relativeHeight="251703296" behindDoc="0" locked="0" layoutInCell="1" allowOverlap="1" wp14:anchorId="41885F9A" wp14:editId="49271E30">
            <wp:simplePos x="0" y="0"/>
            <wp:positionH relativeFrom="column">
              <wp:posOffset>4356735</wp:posOffset>
            </wp:positionH>
            <wp:positionV relativeFrom="paragraph">
              <wp:posOffset>19685</wp:posOffset>
            </wp:positionV>
            <wp:extent cx="1304925" cy="5143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49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AAEC7" w14:textId="747733FA" w:rsidR="002C6FD4" w:rsidRDefault="002C6FD4" w:rsidP="00013049">
      <w:pPr>
        <w:jc w:val="both"/>
        <w:rPr>
          <w:b/>
          <w:bCs/>
          <w:sz w:val="24"/>
          <w:szCs w:val="24"/>
        </w:rPr>
      </w:pPr>
      <w:r w:rsidRPr="00DC2281">
        <w:rPr>
          <w:b/>
          <w:bCs/>
          <w:sz w:val="24"/>
          <w:szCs w:val="24"/>
        </w:rPr>
        <w:t>E</w:t>
      </w:r>
      <w:r>
        <w:rPr>
          <w:b/>
          <w:bCs/>
          <w:sz w:val="24"/>
          <w:szCs w:val="24"/>
        </w:rPr>
        <w:t>astern Corridor Medical Engineering Centre (E</w:t>
      </w:r>
      <w:r w:rsidRPr="00DC2281">
        <w:rPr>
          <w:b/>
          <w:bCs/>
          <w:sz w:val="24"/>
          <w:szCs w:val="24"/>
        </w:rPr>
        <w:t>CME</w:t>
      </w:r>
      <w:r>
        <w:rPr>
          <w:b/>
          <w:bCs/>
          <w:sz w:val="24"/>
          <w:szCs w:val="24"/>
        </w:rPr>
        <w:t>)</w:t>
      </w:r>
      <w:r w:rsidRPr="00DC2281">
        <w:rPr>
          <w:b/>
          <w:bCs/>
          <w:sz w:val="24"/>
          <w:szCs w:val="24"/>
        </w:rPr>
        <w:t xml:space="preserve"> Project </w:t>
      </w:r>
    </w:p>
    <w:p w14:paraId="5F2FB061" w14:textId="39C8EDBB" w:rsidR="002C6FD4" w:rsidRDefault="00A429C7" w:rsidP="00013049">
      <w:pPr>
        <w:jc w:val="both"/>
      </w:pPr>
      <w:r>
        <w:rPr>
          <w:noProof/>
        </w:rPr>
        <w:drawing>
          <wp:anchor distT="0" distB="0" distL="114300" distR="114300" simplePos="0" relativeHeight="251661312" behindDoc="0" locked="0" layoutInCell="1" allowOverlap="1" wp14:anchorId="283EA91D" wp14:editId="6C54F7F2">
            <wp:simplePos x="0" y="0"/>
            <wp:positionH relativeFrom="margin">
              <wp:align>right</wp:align>
            </wp:positionH>
            <wp:positionV relativeFrom="paragraph">
              <wp:posOffset>734162</wp:posOffset>
            </wp:positionV>
            <wp:extent cx="2162175" cy="22383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621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FD4">
        <w:t xml:space="preserve">The ECME project is improving healthcare pathways for cardiac related health conditions by carrying out fundamental research and developing commercially focused platform technologies. Project researchers are currently utilising advancements in technology to revolutionise healthcare delivery, reduce the time spent in hospitals, and support older people in their own home and community safely, independently and comfortably. </w:t>
      </w:r>
    </w:p>
    <w:p w14:paraId="438E59E5" w14:textId="249D18B0" w:rsidR="002C6FD4" w:rsidRDefault="002C6FD4" w:rsidP="00013049">
      <w:pPr>
        <w:jc w:val="both"/>
      </w:pPr>
      <w:r>
        <w:t xml:space="preserve">The project’s lead partner, Ulster University, recently joined the COVID-19 Antibody Test Consortium. As a leading medical research centre ECME, and its staff across the UK, found themselves playing a pivotal role in the national response to the pandemic. </w:t>
      </w:r>
    </w:p>
    <w:p w14:paraId="06DD2FA2" w14:textId="44ABD9A0" w:rsidR="002C6FD4" w:rsidRDefault="00A429C7" w:rsidP="00013049">
      <w:pPr>
        <w:jc w:val="both"/>
      </w:pPr>
      <w:r w:rsidRPr="00063F31">
        <w:rPr>
          <w:rFonts w:eastAsia="Times New Roman"/>
          <w:noProof/>
        </w:rPr>
        <mc:AlternateContent>
          <mc:Choice Requires="wps">
            <w:drawing>
              <wp:anchor distT="45720" distB="45720" distL="114300" distR="114300" simplePos="0" relativeHeight="251693056" behindDoc="0" locked="0" layoutInCell="1" allowOverlap="1" wp14:anchorId="3F259571" wp14:editId="417E7D98">
                <wp:simplePos x="0" y="0"/>
                <wp:positionH relativeFrom="margin">
                  <wp:align>right</wp:align>
                </wp:positionH>
                <wp:positionV relativeFrom="paragraph">
                  <wp:posOffset>1248824</wp:posOffset>
                </wp:positionV>
                <wp:extent cx="2223770" cy="738505"/>
                <wp:effectExtent l="0" t="0" r="2413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738505"/>
                        </a:xfrm>
                        <a:prstGeom prst="rect">
                          <a:avLst/>
                        </a:prstGeom>
                        <a:solidFill>
                          <a:srgbClr val="FFFFFF"/>
                        </a:solidFill>
                        <a:ln w="9525">
                          <a:solidFill>
                            <a:srgbClr val="000000"/>
                          </a:solidFill>
                          <a:miter lim="800000"/>
                          <a:headEnd/>
                          <a:tailEnd/>
                        </a:ln>
                      </wps:spPr>
                      <wps:txbx>
                        <w:txbxContent>
                          <w:p w14:paraId="03B384CC" w14:textId="29501B76" w:rsidR="00D17D2F" w:rsidRPr="00D17D2F" w:rsidRDefault="00D17D2F" w:rsidP="00A429C7">
                            <w:pPr>
                              <w:pStyle w:val="NoSpacing"/>
                              <w:jc w:val="center"/>
                              <w:rPr>
                                <w:i/>
                                <w:iCs/>
                                <w:sz w:val="20"/>
                                <w:szCs w:val="20"/>
                              </w:rPr>
                            </w:pPr>
                            <w:r w:rsidRPr="00D17D2F">
                              <w:rPr>
                                <w:i/>
                                <w:iCs/>
                                <w:sz w:val="20"/>
                                <w:szCs w:val="20"/>
                              </w:rPr>
                              <w:t xml:space="preserve">ECME PhD Student Denise </w:t>
                            </w:r>
                            <w:proofErr w:type="spellStart"/>
                            <w:r w:rsidRPr="00D17D2F">
                              <w:rPr>
                                <w:i/>
                                <w:iCs/>
                                <w:sz w:val="20"/>
                                <w:szCs w:val="20"/>
                              </w:rPr>
                              <w:t>Burtenshaw</w:t>
                            </w:r>
                            <w:proofErr w:type="spellEnd"/>
                            <w:r w:rsidRPr="00D17D2F">
                              <w:rPr>
                                <w:i/>
                                <w:iCs/>
                                <w:sz w:val="20"/>
                                <w:szCs w:val="20"/>
                              </w:rPr>
                              <w:t xml:space="preserve"> with Dublin City University staff</w:t>
                            </w:r>
                            <w:r w:rsidR="00A429C7">
                              <w:rPr>
                                <w:i/>
                                <w:iCs/>
                                <w:sz w:val="20"/>
                                <w:szCs w:val="20"/>
                              </w:rPr>
                              <w:t xml:space="preserve"> </w:t>
                            </w:r>
                            <w:r w:rsidRPr="00D17D2F">
                              <w:rPr>
                                <w:i/>
                                <w:iCs/>
                                <w:sz w:val="20"/>
                                <w:szCs w:val="20"/>
                              </w:rPr>
                              <w:t xml:space="preserve">in the COVID-19 PCR testing labs at </w:t>
                            </w:r>
                            <w:proofErr w:type="spellStart"/>
                            <w:r w:rsidRPr="00D17D2F">
                              <w:rPr>
                                <w:i/>
                                <w:iCs/>
                                <w:sz w:val="20"/>
                                <w:szCs w:val="20"/>
                              </w:rPr>
                              <w:t>Enfer</w:t>
                            </w:r>
                            <w:proofErr w:type="spellEnd"/>
                            <w:r w:rsidRPr="00D17D2F">
                              <w:rPr>
                                <w:i/>
                                <w:iCs/>
                                <w:sz w:val="20"/>
                                <w:szCs w:val="20"/>
                              </w:rPr>
                              <w:t xml:space="preserve"> labs in Naas, Kildare.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59571" id="_x0000_s1029" type="#_x0000_t202" style="position:absolute;left:0;text-align:left;margin-left:123.9pt;margin-top:98.35pt;width:175.1pt;height:58.1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">
                <v:textbox>
                  <w:txbxContent>
                    <w:p w14:paraId="03B384CC" w14:textId="29501B76" w:rsidR="00D17D2F" w:rsidRPr="00D17D2F" w:rsidRDefault="00D17D2F" w:rsidP="00A429C7">
                      <w:pPr>
                        <w:pStyle w:val="NoSpacing"/>
                        <w:jc w:val="center"/>
                        <w:rPr>
                          <w:i/>
                          <w:iCs/>
                          <w:sz w:val="20"/>
                          <w:szCs w:val="20"/>
                        </w:rPr>
                      </w:pPr>
                      <w:r w:rsidRPr="00D17D2F">
                        <w:rPr>
                          <w:i/>
                          <w:iCs/>
                          <w:sz w:val="20"/>
                          <w:szCs w:val="20"/>
                        </w:rPr>
                        <w:t xml:space="preserve">ECME PhD Student Denise </w:t>
                      </w:r>
                      <w:proofErr w:type="spellStart"/>
                      <w:r w:rsidRPr="00D17D2F">
                        <w:rPr>
                          <w:i/>
                          <w:iCs/>
                          <w:sz w:val="20"/>
                          <w:szCs w:val="20"/>
                        </w:rPr>
                        <w:t>Burtenshaw</w:t>
                      </w:r>
                      <w:proofErr w:type="spellEnd"/>
                      <w:r w:rsidRPr="00D17D2F">
                        <w:rPr>
                          <w:i/>
                          <w:iCs/>
                          <w:sz w:val="20"/>
                          <w:szCs w:val="20"/>
                        </w:rPr>
                        <w:t xml:space="preserve"> with Dublin City University staff</w:t>
                      </w:r>
                      <w:r w:rsidR="00A429C7">
                        <w:rPr>
                          <w:i/>
                          <w:iCs/>
                          <w:sz w:val="20"/>
                          <w:szCs w:val="20"/>
                        </w:rPr>
                        <w:t xml:space="preserve"> </w:t>
                      </w:r>
                      <w:r w:rsidRPr="00D17D2F">
                        <w:rPr>
                          <w:i/>
                          <w:iCs/>
                          <w:sz w:val="20"/>
                          <w:szCs w:val="20"/>
                        </w:rPr>
                        <w:t xml:space="preserve">in the COVID-19 PCR testing labs at </w:t>
                      </w:r>
                      <w:proofErr w:type="spellStart"/>
                      <w:r w:rsidRPr="00D17D2F">
                        <w:rPr>
                          <w:i/>
                          <w:iCs/>
                          <w:sz w:val="20"/>
                          <w:szCs w:val="20"/>
                        </w:rPr>
                        <w:t>Enfer</w:t>
                      </w:r>
                      <w:proofErr w:type="spellEnd"/>
                      <w:r w:rsidRPr="00D17D2F">
                        <w:rPr>
                          <w:i/>
                          <w:iCs/>
                          <w:sz w:val="20"/>
                          <w:szCs w:val="20"/>
                        </w:rPr>
                        <w:t xml:space="preserve"> labs in Naas, Kildare.</w:t>
                      </w:r>
                    </w:p>
                  </w:txbxContent>
                </v:textbox>
                <w10:wrap type="square" anchorx="margin"/>
              </v:shape>
            </w:pict>
          </mc:Fallback>
        </mc:AlternateContent>
      </w:r>
      <w:r w:rsidR="002C6FD4">
        <w:t xml:space="preserve">Working on the front line directly with patients, professors, researchers and students answered the call to join the UK Government's Rapid Test Consortium. They are assisting with developing antibody tests for COVID-19 and are also involved in modelling of various aspects of COVID's spread and impact.  Several ECME researchers are also working in clinical settings during the COVID </w:t>
      </w:r>
    </w:p>
    <w:p w14:paraId="6E78FD71" w14:textId="4160F94D" w:rsidR="002C6FD4" w:rsidRDefault="00D17D2F" w:rsidP="00013049">
      <w:pPr>
        <w:jc w:val="both"/>
      </w:pPr>
      <w:r>
        <w:lastRenderedPageBreak/>
        <w:t>I</w:t>
      </w:r>
      <w:r w:rsidR="002C6FD4">
        <w:t xml:space="preserve">n April the project launched the ECME COVID-19 Mini Projects, receiving a large volume of applications from right across the UK. </w:t>
      </w:r>
      <w:r w:rsidR="0018425F">
        <w:rPr>
          <w:noProof/>
        </w:rPr>
        <w:drawing>
          <wp:anchor distT="0" distB="0" distL="114300" distR="114300" simplePos="0" relativeHeight="251662336" behindDoc="0" locked="0" layoutInCell="1" allowOverlap="1" wp14:anchorId="102452BD" wp14:editId="50D95163">
            <wp:simplePos x="0" y="0"/>
            <wp:positionH relativeFrom="column">
              <wp:posOffset>-173990</wp:posOffset>
            </wp:positionH>
            <wp:positionV relativeFrom="paragraph">
              <wp:posOffset>0</wp:posOffset>
            </wp:positionV>
            <wp:extent cx="2184400" cy="165862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84400"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FD4">
        <w:t>ECME invited proposals that aligned with the challenge areas identified by the World Health Organisation, including the provision of PPE equipment and the supply of rapid diagnostic kits.  In total ECME funded nine industry-led projects ranging from the development of much needed PPE and COVID-19 diagnostic tests, to Artificial Intelligence (AI) platforms and new genetics repositories to allow researchers and scientists to more quickly access genetic data related to COVID-19 and other rare diseases and viral infections.</w:t>
      </w:r>
    </w:p>
    <w:p w14:paraId="77D9D104" w14:textId="5724ED3E" w:rsidR="0018425F" w:rsidRDefault="0018425F" w:rsidP="00013049">
      <w:pPr>
        <w:jc w:val="both"/>
      </w:pPr>
      <w:r w:rsidRPr="00063F31">
        <w:rPr>
          <w:rFonts w:eastAsia="Times New Roman"/>
          <w:noProof/>
        </w:rPr>
        <mc:AlternateContent>
          <mc:Choice Requires="wps">
            <w:drawing>
              <wp:anchor distT="45720" distB="45720" distL="114300" distR="114300" simplePos="0" relativeHeight="251695104" behindDoc="0" locked="0" layoutInCell="1" allowOverlap="1" wp14:anchorId="0C62EDA9" wp14:editId="3F4F351E">
                <wp:simplePos x="0" y="0"/>
                <wp:positionH relativeFrom="margin">
                  <wp:posOffset>-173990</wp:posOffset>
                </wp:positionH>
                <wp:positionV relativeFrom="paragraph">
                  <wp:posOffset>183515</wp:posOffset>
                </wp:positionV>
                <wp:extent cx="2990850" cy="793750"/>
                <wp:effectExtent l="0" t="0" r="1905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93750"/>
                        </a:xfrm>
                        <a:prstGeom prst="rect">
                          <a:avLst/>
                        </a:prstGeom>
                        <a:solidFill>
                          <a:srgbClr val="FFFFFF"/>
                        </a:solidFill>
                        <a:ln w="9525">
                          <a:solidFill>
                            <a:srgbClr val="000000"/>
                          </a:solidFill>
                          <a:miter lim="800000"/>
                          <a:headEnd/>
                          <a:tailEnd/>
                        </a:ln>
                      </wps:spPr>
                      <wps:txbx>
                        <w:txbxContent>
                          <w:p w14:paraId="5ABAA717" w14:textId="08080B92" w:rsidR="00D17D2F" w:rsidRPr="00D17D2F" w:rsidRDefault="00D17D2F" w:rsidP="00D17D2F">
                            <w:pPr>
                              <w:pStyle w:val="NoSpacing"/>
                              <w:jc w:val="center"/>
                              <w:rPr>
                                <w:i/>
                                <w:iCs/>
                                <w:sz w:val="20"/>
                                <w:szCs w:val="20"/>
                              </w:rPr>
                            </w:pPr>
                            <w:r w:rsidRPr="004C19B0">
                              <w:rPr>
                                <w:i/>
                                <w:iCs/>
                              </w:rPr>
                              <w:t>Roger Vance, Managing Director of Ad-</w:t>
                            </w:r>
                            <w:proofErr w:type="spellStart"/>
                            <w:r w:rsidRPr="004C19B0">
                              <w:rPr>
                                <w:i/>
                                <w:iCs/>
                              </w:rPr>
                              <w:t>vance</w:t>
                            </w:r>
                            <w:proofErr w:type="spellEnd"/>
                            <w:r w:rsidRPr="004C19B0">
                              <w:rPr>
                                <w:i/>
                                <w:iCs/>
                              </w:rPr>
                              <w:t xml:space="preserve"> Engineering in Lisburn</w:t>
                            </w:r>
                            <w:r>
                              <w:rPr>
                                <w:i/>
                                <w:iCs/>
                              </w:rPr>
                              <w:t>,</w:t>
                            </w:r>
                            <w:r w:rsidRPr="004C19B0">
                              <w:rPr>
                                <w:i/>
                                <w:iCs/>
                              </w:rPr>
                              <w:t xml:space="preserve"> displaying the company’s innovative PPE visor that was developed with a grant under the ECME Mini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2EDA9" id="_x0000_s1030" type="#_x0000_t202" style="position:absolute;left:0;text-align:left;margin-left:-13.7pt;margin-top:14.45pt;width:235.5pt;height:6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cHJQ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">
                <v:textbox>
                  <w:txbxContent>
                    <w:p w14:paraId="5ABAA717" w14:textId="08080B92" w:rsidR="00D17D2F" w:rsidRPr="00D17D2F" w:rsidRDefault="00D17D2F" w:rsidP="00D17D2F">
                      <w:pPr>
                        <w:pStyle w:val="NoSpacing"/>
                        <w:jc w:val="center"/>
                        <w:rPr>
                          <w:i/>
                          <w:iCs/>
                          <w:sz w:val="20"/>
                          <w:szCs w:val="20"/>
                        </w:rPr>
                      </w:pPr>
                      <w:r w:rsidRPr="004C19B0">
                        <w:rPr>
                          <w:i/>
                          <w:iCs/>
                        </w:rPr>
                        <w:t>Roger Vance, Managing Director of Ad-</w:t>
                      </w:r>
                      <w:proofErr w:type="spellStart"/>
                      <w:r w:rsidRPr="004C19B0">
                        <w:rPr>
                          <w:i/>
                          <w:iCs/>
                        </w:rPr>
                        <w:t>vance</w:t>
                      </w:r>
                      <w:proofErr w:type="spellEnd"/>
                      <w:r w:rsidRPr="004C19B0">
                        <w:rPr>
                          <w:i/>
                          <w:iCs/>
                        </w:rPr>
                        <w:t xml:space="preserve"> Engineering in Lisburn</w:t>
                      </w:r>
                      <w:r>
                        <w:rPr>
                          <w:i/>
                          <w:iCs/>
                        </w:rPr>
                        <w:t>,</w:t>
                      </w:r>
                      <w:r w:rsidRPr="004C19B0">
                        <w:rPr>
                          <w:i/>
                          <w:iCs/>
                        </w:rPr>
                        <w:t xml:space="preserve"> displaying the company’s innovative PPE visor that was developed with a grant under the ECME Mini Projects</w:t>
                      </w:r>
                    </w:p>
                  </w:txbxContent>
                </v:textbox>
                <w10:wrap type="square" anchorx="margin"/>
              </v:shape>
            </w:pict>
          </mc:Fallback>
        </mc:AlternateContent>
      </w:r>
    </w:p>
    <w:p w14:paraId="329FBC9B" w14:textId="2CA513BA" w:rsidR="002C6FD4" w:rsidRDefault="002C6FD4" w:rsidP="00013049">
      <w:pPr>
        <w:jc w:val="both"/>
        <w:rPr>
          <w:rStyle w:val="Hyperlink"/>
        </w:rPr>
      </w:pPr>
      <w:r>
        <w:t xml:space="preserve">Details on all the ECME Mini Projects can be found here: </w:t>
      </w:r>
      <w:hyperlink r:id="rId36" w:history="1">
        <w:r w:rsidRPr="00E44101">
          <w:rPr>
            <w:rStyle w:val="Hyperlink"/>
          </w:rPr>
          <w:t>https://www.ecme-research.com/home/mini-projects-home-page/</w:t>
        </w:r>
      </w:hyperlink>
    </w:p>
    <w:p w14:paraId="53F28270" w14:textId="77777777" w:rsidR="00E02238" w:rsidRDefault="00E02238" w:rsidP="00013049">
      <w:pPr>
        <w:jc w:val="both"/>
      </w:pPr>
    </w:p>
    <w:p w14:paraId="3C0BE3F5" w14:textId="2522DF49" w:rsidR="0018425F" w:rsidRDefault="0018425F" w:rsidP="00013049">
      <w:pPr>
        <w:jc w:val="both"/>
        <w:rPr>
          <w:rFonts w:eastAsia="Times New Roman" w:cstheme="minorHAnsi"/>
        </w:rPr>
      </w:pPr>
    </w:p>
    <w:p w14:paraId="33278A84" w14:textId="4381E206" w:rsidR="00D17D2F" w:rsidRDefault="00D17D2F" w:rsidP="00013049">
      <w:pPr>
        <w:jc w:val="both"/>
        <w:rPr>
          <w:rFonts w:eastAsia="Times New Roman" w:cstheme="minorHAnsi"/>
        </w:rPr>
      </w:pPr>
      <w:r>
        <w:rPr>
          <w:noProof/>
        </w:rPr>
        <w:drawing>
          <wp:inline distT="0" distB="0" distL="0" distR="0" wp14:anchorId="3AE3DB6C" wp14:editId="7DC25394">
            <wp:extent cx="1566642" cy="667909"/>
            <wp:effectExtent l="0" t="0" r="0" b="0"/>
            <wp:docPr id="31" name="Picture 2" descr="Centre for Personalised Medicine">
              <a:extLst xmlns:a="http://schemas.openxmlformats.org/drawingml/2006/main">
                <a:ext uri="{FF2B5EF4-FFF2-40B4-BE49-F238E27FC236}">
                  <a16:creationId xmlns:a16="http://schemas.microsoft.com/office/drawing/2014/main" id="{315D1886-12FE-4EAD-9273-F5A5F0C0D7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entre for Personalised Medicine">
                      <a:extLst>
                        <a:ext uri="{FF2B5EF4-FFF2-40B4-BE49-F238E27FC236}">
                          <a16:creationId xmlns:a16="http://schemas.microsoft.com/office/drawing/2014/main" id="{315D1886-12FE-4EAD-9273-F5A5F0C0D7E8}"/>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4198" cy="675394"/>
                    </a:xfrm>
                    <a:prstGeom prst="rect">
                      <a:avLst/>
                    </a:prstGeom>
                    <a:noFill/>
                  </pic:spPr>
                </pic:pic>
              </a:graphicData>
            </a:graphic>
          </wp:inline>
        </w:drawing>
      </w:r>
    </w:p>
    <w:p w14:paraId="1DED5F06" w14:textId="2FD6673C" w:rsidR="00D17D2F" w:rsidRDefault="00D17D2F" w:rsidP="00013049">
      <w:pPr>
        <w:jc w:val="both"/>
        <w:rPr>
          <w:rFonts w:eastAsia="Times New Roman" w:cstheme="minorHAnsi"/>
        </w:rPr>
      </w:pPr>
    </w:p>
    <w:p w14:paraId="666FB6DD" w14:textId="4718D2ED" w:rsidR="00224541" w:rsidRDefault="00E02238" w:rsidP="00013049">
      <w:pPr>
        <w:jc w:val="both"/>
        <w:rPr>
          <w:rFonts w:cstheme="minorHAnsi"/>
        </w:rPr>
      </w:pPr>
      <w:r>
        <w:rPr>
          <w:noProof/>
        </w:rPr>
        <w:drawing>
          <wp:anchor distT="0" distB="0" distL="114300" distR="114300" simplePos="0" relativeHeight="251691008" behindDoc="0" locked="0" layoutInCell="1" allowOverlap="1" wp14:anchorId="67ECB7DF" wp14:editId="149A3C14">
            <wp:simplePos x="0" y="0"/>
            <wp:positionH relativeFrom="margin">
              <wp:posOffset>4314825</wp:posOffset>
            </wp:positionH>
            <wp:positionV relativeFrom="paragraph">
              <wp:posOffset>49530</wp:posOffset>
            </wp:positionV>
            <wp:extent cx="2464435" cy="1751330"/>
            <wp:effectExtent l="0" t="5397" r="6667" b="6668"/>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5400000">
                      <a:off x="0" y="0"/>
                      <a:ext cx="2464435" cy="175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541">
        <w:rPr>
          <w:rFonts w:eastAsia="Times New Roman" w:cstheme="minorHAnsi"/>
        </w:rPr>
        <w:t xml:space="preserve">Led by the Northern Ireland Centre for Stratified Medicine at UU and building on the experience and expertise of partners, the </w:t>
      </w:r>
      <w:r w:rsidR="00224541">
        <w:rPr>
          <w:rFonts w:cstheme="minorHAnsi"/>
          <w:b/>
          <w:i/>
        </w:rPr>
        <w:t>Centre for Personalised Medicine; Clinical Decision Making and Patient Safety (CPM)</w:t>
      </w:r>
      <w:r w:rsidR="00224541">
        <w:rPr>
          <w:rFonts w:cstheme="minorHAnsi"/>
          <w:i/>
        </w:rPr>
        <w:t xml:space="preserve"> </w:t>
      </w:r>
      <w:r w:rsidR="00224541">
        <w:rPr>
          <w:rFonts w:eastAsia="Times New Roman" w:cstheme="minorHAnsi"/>
        </w:rPr>
        <w:t xml:space="preserve">brings together 14 partners from academia, health services and industry to create the highly </w:t>
      </w:r>
      <w:r w:rsidR="00F71C79">
        <w:rPr>
          <w:rFonts w:eastAsia="Times New Roman" w:cstheme="minorHAnsi"/>
        </w:rPr>
        <w:t>sought-after</w:t>
      </w:r>
      <w:r w:rsidR="00224541">
        <w:rPr>
          <w:rFonts w:eastAsia="Times New Roman" w:cstheme="minorHAnsi"/>
        </w:rPr>
        <w:t xml:space="preserve"> environment to adopt personalised medicine approaches in the partner hospitals. The first of its kind in Ireland, the CPM, has created a cross-border super cluster of critical mass, which will strengthen the economy of the North West by increasing industry relevant health and life sciences research and innovation capability.  </w:t>
      </w:r>
      <w:r w:rsidR="00224541">
        <w:rPr>
          <w:rFonts w:cstheme="minorHAnsi"/>
        </w:rPr>
        <w:t xml:space="preserve">The five research clusters in the CPM apply personalised medicine methods and approaches to </w:t>
      </w:r>
      <w:r w:rsidR="00224541">
        <w:rPr>
          <w:rFonts w:cstheme="minorHAnsi"/>
          <w:b/>
        </w:rPr>
        <w:t>heart disease</w:t>
      </w:r>
      <w:r w:rsidR="00224541">
        <w:rPr>
          <w:rFonts w:cstheme="minorHAnsi"/>
        </w:rPr>
        <w:t xml:space="preserve">, </w:t>
      </w:r>
      <w:r w:rsidR="00224541">
        <w:rPr>
          <w:rFonts w:cstheme="minorHAnsi"/>
          <w:b/>
        </w:rPr>
        <w:t>emergency surgery</w:t>
      </w:r>
      <w:r w:rsidR="00224541">
        <w:rPr>
          <w:rFonts w:cstheme="minorHAnsi"/>
        </w:rPr>
        <w:t xml:space="preserve">, </w:t>
      </w:r>
      <w:r w:rsidR="00224541">
        <w:rPr>
          <w:rFonts w:cstheme="minorHAnsi"/>
          <w:b/>
        </w:rPr>
        <w:t>acute kidney injury</w:t>
      </w:r>
      <w:r w:rsidR="00224541">
        <w:rPr>
          <w:rFonts w:cstheme="minorHAnsi"/>
        </w:rPr>
        <w:t xml:space="preserve">, </w:t>
      </w:r>
      <w:r w:rsidR="00224541">
        <w:rPr>
          <w:rFonts w:cstheme="minorHAnsi"/>
          <w:b/>
        </w:rPr>
        <w:t>unscheduled care in diabetes</w:t>
      </w:r>
      <w:r w:rsidR="00224541">
        <w:rPr>
          <w:rFonts w:cstheme="minorHAnsi"/>
        </w:rPr>
        <w:t xml:space="preserve"> and </w:t>
      </w:r>
      <w:r w:rsidR="00224541">
        <w:rPr>
          <w:rFonts w:cstheme="minorHAnsi"/>
          <w:b/>
        </w:rPr>
        <w:t>diagnostic accuracy in dementia</w:t>
      </w:r>
      <w:r w:rsidR="00224541">
        <w:rPr>
          <w:rFonts w:cstheme="minorHAnsi"/>
        </w:rPr>
        <w:t xml:space="preserve">.  </w:t>
      </w:r>
    </w:p>
    <w:p w14:paraId="66C72449" w14:textId="35640B4B" w:rsidR="00224541" w:rsidRDefault="00224541" w:rsidP="00013049">
      <w:pPr>
        <w:jc w:val="both"/>
        <w:rPr>
          <w:rFonts w:cstheme="minorHAnsi"/>
        </w:rPr>
      </w:pPr>
      <w:r>
        <w:rPr>
          <w:rFonts w:cstheme="minorHAnsi"/>
        </w:rPr>
        <w:t xml:space="preserve">As with other research programmes, COVID 19 has impacted the work of the CPM.  </w:t>
      </w:r>
      <w:r w:rsidR="00BD0C12">
        <w:rPr>
          <w:rFonts w:cstheme="minorHAnsi"/>
        </w:rPr>
        <w:t>However,</w:t>
      </w:r>
      <w:r>
        <w:rPr>
          <w:rFonts w:cstheme="minorHAnsi"/>
        </w:rPr>
        <w:t xml:space="preserve"> impact on the project outputs are expected to be minimal with contingency plans for all research clusters.  Wet lab work has now recommenced in line with COVID regulations and discussions are underway to recommence patient recruitment ensuring that regulations are adhered to.  In addition, CPM partners have contributed to the COVID response through a number of initiatives, inter alia, track and trace systems, modelling cases and seroprevalence and antibody studies.  To date, the CPM project has contributed over 54 PhD years and over 43 publications to the project outputs.  </w:t>
      </w:r>
    </w:p>
    <w:p w14:paraId="28D14723" w14:textId="3A89B47B" w:rsidR="002C6FD4" w:rsidRDefault="001430CE" w:rsidP="00013049">
      <w:pPr>
        <w:jc w:val="both"/>
      </w:pPr>
      <w:r>
        <w:rPr>
          <w:noProof/>
        </w:rPr>
        <w:drawing>
          <wp:anchor distT="0" distB="0" distL="114300" distR="114300" simplePos="0" relativeHeight="251698176" behindDoc="0" locked="0" layoutInCell="1" allowOverlap="1" wp14:anchorId="4735D926" wp14:editId="2A5D9B14">
            <wp:simplePos x="0" y="0"/>
            <wp:positionH relativeFrom="column">
              <wp:posOffset>2010410</wp:posOffset>
            </wp:positionH>
            <wp:positionV relativeFrom="paragraph">
              <wp:posOffset>263525</wp:posOffset>
            </wp:positionV>
            <wp:extent cx="826135" cy="6223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613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0" locked="0" layoutInCell="1" allowOverlap="1" wp14:anchorId="51DFDAB5" wp14:editId="70033D3C">
            <wp:simplePos x="0" y="0"/>
            <wp:positionH relativeFrom="column">
              <wp:posOffset>5071110</wp:posOffset>
            </wp:positionH>
            <wp:positionV relativeFrom="paragraph">
              <wp:posOffset>8255</wp:posOffset>
            </wp:positionV>
            <wp:extent cx="669925" cy="92710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9925"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7A3DA625" wp14:editId="0DA95062">
            <wp:simplePos x="0" y="0"/>
            <wp:positionH relativeFrom="column">
              <wp:posOffset>3248660</wp:posOffset>
            </wp:positionH>
            <wp:positionV relativeFrom="paragraph">
              <wp:posOffset>229235</wp:posOffset>
            </wp:positionV>
            <wp:extent cx="1358900" cy="6553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589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8A12C" w14:textId="2528C4EB" w:rsidR="002C6FD4" w:rsidRDefault="001430CE" w:rsidP="00013049">
      <w:pPr>
        <w:jc w:val="both"/>
      </w:pPr>
      <w:r>
        <w:rPr>
          <w:noProof/>
        </w:rPr>
        <w:drawing>
          <wp:anchor distT="0" distB="0" distL="114300" distR="114300" simplePos="0" relativeHeight="251701248" behindDoc="0" locked="0" layoutInCell="1" allowOverlap="1" wp14:anchorId="4A072666" wp14:editId="79D96A1B">
            <wp:simplePos x="0" y="0"/>
            <wp:positionH relativeFrom="column">
              <wp:posOffset>1305560</wp:posOffset>
            </wp:positionH>
            <wp:positionV relativeFrom="paragraph">
              <wp:posOffset>497205</wp:posOffset>
            </wp:positionV>
            <wp:extent cx="654050" cy="716436"/>
            <wp:effectExtent l="0" t="0" r="0"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4050" cy="7164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19D46456" wp14:editId="195B759D">
            <wp:simplePos x="0" y="0"/>
            <wp:positionH relativeFrom="margin">
              <wp:posOffset>215900</wp:posOffset>
            </wp:positionH>
            <wp:positionV relativeFrom="paragraph">
              <wp:posOffset>8255</wp:posOffset>
            </wp:positionV>
            <wp:extent cx="1459865" cy="482600"/>
            <wp:effectExtent l="0" t="0" r="6985" b="0"/>
            <wp:wrapSquare wrapText="bothSides"/>
            <wp:docPr id="15" name="Picture 15" descr="Armagh City Banbridge and Craigavon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gh City Banbridge and Craigavon Borough Counci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59865"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0" locked="0" layoutInCell="1" allowOverlap="1" wp14:anchorId="3BDAD9A3" wp14:editId="082CA290">
            <wp:simplePos x="0" y="0"/>
            <wp:positionH relativeFrom="column">
              <wp:posOffset>2353310</wp:posOffset>
            </wp:positionH>
            <wp:positionV relativeFrom="paragraph">
              <wp:posOffset>782955</wp:posOffset>
            </wp:positionV>
            <wp:extent cx="2621280" cy="323850"/>
            <wp:effectExtent l="0" t="0" r="762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2128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797">
        <w:rPr>
          <w:noProof/>
        </w:rPr>
        <w:t xml:space="preserve"> </w:t>
      </w:r>
    </w:p>
    <w:sectPr w:rsidR="002C6FD4" w:rsidSect="00E02238">
      <w:footerReference w:type="default" r:id="rId45"/>
      <w:pgSz w:w="11906" w:h="16838"/>
      <w:pgMar w:top="567" w:right="851" w:bottom="95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4701B" w14:textId="77777777" w:rsidR="00060FAB" w:rsidRDefault="00060FAB" w:rsidP="001430CE">
      <w:pPr>
        <w:spacing w:after="0" w:line="240" w:lineRule="auto"/>
      </w:pPr>
      <w:r>
        <w:separator/>
      </w:r>
    </w:p>
  </w:endnote>
  <w:endnote w:type="continuationSeparator" w:id="0">
    <w:p w14:paraId="75E7F0FA" w14:textId="77777777" w:rsidR="00060FAB" w:rsidRDefault="00060FAB" w:rsidP="0014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C9C6" w14:textId="25CEB804" w:rsidR="001430CE" w:rsidRPr="001430CE" w:rsidRDefault="001430CE" w:rsidP="001430CE">
    <w:pPr>
      <w:pStyle w:val="Footer"/>
      <w:jc w:val="center"/>
      <w:rPr>
        <w:sz w:val="18"/>
        <w:szCs w:val="18"/>
      </w:rPr>
    </w:pPr>
    <w:r w:rsidRPr="001430CE">
      <w:rPr>
        <w:sz w:val="18"/>
        <w:szCs w:val="18"/>
      </w:rPr>
      <w:t>A project supported by the European Union’s INTERREG VA Programme, managed by the Special EU Programmes Body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7FD4B" w14:textId="77777777" w:rsidR="00060FAB" w:rsidRDefault="00060FAB" w:rsidP="001430CE">
      <w:pPr>
        <w:spacing w:after="0" w:line="240" w:lineRule="auto"/>
      </w:pPr>
      <w:r>
        <w:separator/>
      </w:r>
    </w:p>
  </w:footnote>
  <w:footnote w:type="continuationSeparator" w:id="0">
    <w:p w14:paraId="17D5B0DD" w14:textId="77777777" w:rsidR="00060FAB" w:rsidRDefault="00060FAB" w:rsidP="0014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5EEE"/>
    <w:multiLevelType w:val="hybridMultilevel"/>
    <w:tmpl w:val="1764BE4C"/>
    <w:lvl w:ilvl="0" w:tplc="EF58A04E">
      <w:start w:val="1"/>
      <w:numFmt w:val="bullet"/>
      <w:lvlText w:val="•"/>
      <w:lvlJc w:val="left"/>
      <w:pPr>
        <w:tabs>
          <w:tab w:val="num" w:pos="720"/>
        </w:tabs>
        <w:ind w:left="720" w:hanging="360"/>
      </w:pPr>
      <w:rPr>
        <w:rFonts w:ascii="Arial" w:hAnsi="Arial" w:hint="default"/>
      </w:rPr>
    </w:lvl>
    <w:lvl w:ilvl="1" w:tplc="50DED854" w:tentative="1">
      <w:start w:val="1"/>
      <w:numFmt w:val="bullet"/>
      <w:lvlText w:val="•"/>
      <w:lvlJc w:val="left"/>
      <w:pPr>
        <w:tabs>
          <w:tab w:val="num" w:pos="1440"/>
        </w:tabs>
        <w:ind w:left="1440" w:hanging="360"/>
      </w:pPr>
      <w:rPr>
        <w:rFonts w:ascii="Arial" w:hAnsi="Arial" w:hint="default"/>
      </w:rPr>
    </w:lvl>
    <w:lvl w:ilvl="2" w:tplc="CF7C6FB8" w:tentative="1">
      <w:start w:val="1"/>
      <w:numFmt w:val="bullet"/>
      <w:lvlText w:val="•"/>
      <w:lvlJc w:val="left"/>
      <w:pPr>
        <w:tabs>
          <w:tab w:val="num" w:pos="2160"/>
        </w:tabs>
        <w:ind w:left="2160" w:hanging="360"/>
      </w:pPr>
      <w:rPr>
        <w:rFonts w:ascii="Arial" w:hAnsi="Arial" w:hint="default"/>
      </w:rPr>
    </w:lvl>
    <w:lvl w:ilvl="3" w:tplc="54D4E204" w:tentative="1">
      <w:start w:val="1"/>
      <w:numFmt w:val="bullet"/>
      <w:lvlText w:val="•"/>
      <w:lvlJc w:val="left"/>
      <w:pPr>
        <w:tabs>
          <w:tab w:val="num" w:pos="2880"/>
        </w:tabs>
        <w:ind w:left="2880" w:hanging="360"/>
      </w:pPr>
      <w:rPr>
        <w:rFonts w:ascii="Arial" w:hAnsi="Arial" w:hint="default"/>
      </w:rPr>
    </w:lvl>
    <w:lvl w:ilvl="4" w:tplc="72F6AF1C" w:tentative="1">
      <w:start w:val="1"/>
      <w:numFmt w:val="bullet"/>
      <w:lvlText w:val="•"/>
      <w:lvlJc w:val="left"/>
      <w:pPr>
        <w:tabs>
          <w:tab w:val="num" w:pos="3600"/>
        </w:tabs>
        <w:ind w:left="3600" w:hanging="360"/>
      </w:pPr>
      <w:rPr>
        <w:rFonts w:ascii="Arial" w:hAnsi="Arial" w:hint="default"/>
      </w:rPr>
    </w:lvl>
    <w:lvl w:ilvl="5" w:tplc="39E2DADA" w:tentative="1">
      <w:start w:val="1"/>
      <w:numFmt w:val="bullet"/>
      <w:lvlText w:val="•"/>
      <w:lvlJc w:val="left"/>
      <w:pPr>
        <w:tabs>
          <w:tab w:val="num" w:pos="4320"/>
        </w:tabs>
        <w:ind w:left="4320" w:hanging="360"/>
      </w:pPr>
      <w:rPr>
        <w:rFonts w:ascii="Arial" w:hAnsi="Arial" w:hint="default"/>
      </w:rPr>
    </w:lvl>
    <w:lvl w:ilvl="6" w:tplc="96CEFCE0" w:tentative="1">
      <w:start w:val="1"/>
      <w:numFmt w:val="bullet"/>
      <w:lvlText w:val="•"/>
      <w:lvlJc w:val="left"/>
      <w:pPr>
        <w:tabs>
          <w:tab w:val="num" w:pos="5040"/>
        </w:tabs>
        <w:ind w:left="5040" w:hanging="360"/>
      </w:pPr>
      <w:rPr>
        <w:rFonts w:ascii="Arial" w:hAnsi="Arial" w:hint="default"/>
      </w:rPr>
    </w:lvl>
    <w:lvl w:ilvl="7" w:tplc="E730B5C4" w:tentative="1">
      <w:start w:val="1"/>
      <w:numFmt w:val="bullet"/>
      <w:lvlText w:val="•"/>
      <w:lvlJc w:val="left"/>
      <w:pPr>
        <w:tabs>
          <w:tab w:val="num" w:pos="5760"/>
        </w:tabs>
        <w:ind w:left="5760" w:hanging="360"/>
      </w:pPr>
      <w:rPr>
        <w:rFonts w:ascii="Arial" w:hAnsi="Arial" w:hint="default"/>
      </w:rPr>
    </w:lvl>
    <w:lvl w:ilvl="8" w:tplc="ABAC5A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C667F8"/>
    <w:multiLevelType w:val="hybridMultilevel"/>
    <w:tmpl w:val="3602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D4"/>
    <w:rsid w:val="00013049"/>
    <w:rsid w:val="0004312C"/>
    <w:rsid w:val="00057EE7"/>
    <w:rsid w:val="00060FAB"/>
    <w:rsid w:val="00063F31"/>
    <w:rsid w:val="001430CE"/>
    <w:rsid w:val="0014330A"/>
    <w:rsid w:val="00167FD0"/>
    <w:rsid w:val="0018425F"/>
    <w:rsid w:val="0020394B"/>
    <w:rsid w:val="00210E76"/>
    <w:rsid w:val="00224541"/>
    <w:rsid w:val="00225AA5"/>
    <w:rsid w:val="0022776D"/>
    <w:rsid w:val="00244A68"/>
    <w:rsid w:val="002C6FD4"/>
    <w:rsid w:val="003B406C"/>
    <w:rsid w:val="004358DA"/>
    <w:rsid w:val="00462DC9"/>
    <w:rsid w:val="00474E36"/>
    <w:rsid w:val="00485414"/>
    <w:rsid w:val="004D5B01"/>
    <w:rsid w:val="00554BD5"/>
    <w:rsid w:val="005D1C4A"/>
    <w:rsid w:val="0060338F"/>
    <w:rsid w:val="00631E97"/>
    <w:rsid w:val="00662AF2"/>
    <w:rsid w:val="0079582D"/>
    <w:rsid w:val="00812503"/>
    <w:rsid w:val="008C0ABD"/>
    <w:rsid w:val="00915797"/>
    <w:rsid w:val="00942C5A"/>
    <w:rsid w:val="009D0590"/>
    <w:rsid w:val="00A429C7"/>
    <w:rsid w:val="00AA631C"/>
    <w:rsid w:val="00AF1B17"/>
    <w:rsid w:val="00AF33E3"/>
    <w:rsid w:val="00B2262A"/>
    <w:rsid w:val="00B66AF1"/>
    <w:rsid w:val="00B87203"/>
    <w:rsid w:val="00BD0C12"/>
    <w:rsid w:val="00BF735B"/>
    <w:rsid w:val="00C86A5B"/>
    <w:rsid w:val="00CA576F"/>
    <w:rsid w:val="00D17D2F"/>
    <w:rsid w:val="00D40AB2"/>
    <w:rsid w:val="00D63D0C"/>
    <w:rsid w:val="00D65596"/>
    <w:rsid w:val="00D72FEB"/>
    <w:rsid w:val="00DB4117"/>
    <w:rsid w:val="00DD3160"/>
    <w:rsid w:val="00E02238"/>
    <w:rsid w:val="00EF15E6"/>
    <w:rsid w:val="00F265D9"/>
    <w:rsid w:val="00F71C79"/>
    <w:rsid w:val="00F82487"/>
    <w:rsid w:val="00F8266D"/>
    <w:rsid w:val="00F85558"/>
    <w:rsid w:val="00F92305"/>
    <w:rsid w:val="00FA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9369"/>
  <w15:chartTrackingRefBased/>
  <w15:docId w15:val="{10597B7D-CEA9-4DB7-B43D-90E25AF0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FD4"/>
    <w:rPr>
      <w:color w:val="0563C1" w:themeColor="hyperlink"/>
      <w:u w:val="single"/>
    </w:rPr>
  </w:style>
  <w:style w:type="character" w:styleId="UnresolvedMention">
    <w:name w:val="Unresolved Mention"/>
    <w:basedOn w:val="DefaultParagraphFont"/>
    <w:uiPriority w:val="99"/>
    <w:semiHidden/>
    <w:unhideWhenUsed/>
    <w:rsid w:val="00F8266D"/>
    <w:rPr>
      <w:color w:val="605E5C"/>
      <w:shd w:val="clear" w:color="auto" w:fill="E1DFDD"/>
    </w:rPr>
  </w:style>
  <w:style w:type="paragraph" w:styleId="ListParagraph">
    <w:name w:val="List Paragraph"/>
    <w:basedOn w:val="Normal"/>
    <w:uiPriority w:val="34"/>
    <w:qFormat/>
    <w:rsid w:val="00474E3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AF33E3"/>
    <w:pPr>
      <w:spacing w:after="0" w:line="240" w:lineRule="auto"/>
    </w:pPr>
  </w:style>
  <w:style w:type="paragraph" w:styleId="Header">
    <w:name w:val="header"/>
    <w:basedOn w:val="Normal"/>
    <w:link w:val="HeaderChar"/>
    <w:uiPriority w:val="99"/>
    <w:unhideWhenUsed/>
    <w:rsid w:val="00143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CE"/>
  </w:style>
  <w:style w:type="paragraph" w:styleId="Footer">
    <w:name w:val="footer"/>
    <w:basedOn w:val="Normal"/>
    <w:link w:val="FooterChar"/>
    <w:uiPriority w:val="99"/>
    <w:unhideWhenUsed/>
    <w:rsid w:val="00143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183934">
      <w:bodyDiv w:val="1"/>
      <w:marLeft w:val="0"/>
      <w:marRight w:val="0"/>
      <w:marTop w:val="0"/>
      <w:marBottom w:val="0"/>
      <w:divBdr>
        <w:top w:val="none" w:sz="0" w:space="0" w:color="auto"/>
        <w:left w:val="none" w:sz="0" w:space="0" w:color="auto"/>
        <w:bottom w:val="none" w:sz="0" w:space="0" w:color="auto"/>
        <w:right w:val="none" w:sz="0" w:space="0" w:color="auto"/>
      </w:divBdr>
    </w:div>
    <w:div w:id="740563702">
      <w:bodyDiv w:val="1"/>
      <w:marLeft w:val="0"/>
      <w:marRight w:val="0"/>
      <w:marTop w:val="0"/>
      <w:marBottom w:val="0"/>
      <w:divBdr>
        <w:top w:val="none" w:sz="0" w:space="0" w:color="auto"/>
        <w:left w:val="none" w:sz="0" w:space="0" w:color="auto"/>
        <w:bottom w:val="none" w:sz="0" w:space="0" w:color="auto"/>
        <w:right w:val="none" w:sz="0" w:space="0" w:color="auto"/>
      </w:divBdr>
    </w:div>
    <w:div w:id="773749800">
      <w:bodyDiv w:val="1"/>
      <w:marLeft w:val="0"/>
      <w:marRight w:val="0"/>
      <w:marTop w:val="0"/>
      <w:marBottom w:val="0"/>
      <w:divBdr>
        <w:top w:val="none" w:sz="0" w:space="0" w:color="auto"/>
        <w:left w:val="none" w:sz="0" w:space="0" w:color="auto"/>
        <w:bottom w:val="none" w:sz="0" w:space="0" w:color="auto"/>
        <w:right w:val="none" w:sz="0" w:space="0" w:color="auto"/>
      </w:divBdr>
    </w:div>
    <w:div w:id="1264995115">
      <w:bodyDiv w:val="1"/>
      <w:marLeft w:val="0"/>
      <w:marRight w:val="0"/>
      <w:marTop w:val="0"/>
      <w:marBottom w:val="0"/>
      <w:divBdr>
        <w:top w:val="none" w:sz="0" w:space="0" w:color="auto"/>
        <w:left w:val="none" w:sz="0" w:space="0" w:color="auto"/>
        <w:bottom w:val="none" w:sz="0" w:space="0" w:color="auto"/>
        <w:right w:val="none" w:sz="0" w:space="0" w:color="auto"/>
      </w:divBdr>
    </w:div>
    <w:div w:id="1319764778">
      <w:bodyDiv w:val="1"/>
      <w:marLeft w:val="0"/>
      <w:marRight w:val="0"/>
      <w:marTop w:val="0"/>
      <w:marBottom w:val="0"/>
      <w:divBdr>
        <w:top w:val="none" w:sz="0" w:space="0" w:color="auto"/>
        <w:left w:val="none" w:sz="0" w:space="0" w:color="auto"/>
        <w:bottom w:val="none" w:sz="0" w:space="0" w:color="auto"/>
        <w:right w:val="none" w:sz="0" w:space="0" w:color="auto"/>
      </w:divBdr>
    </w:div>
    <w:div w:id="1392269814">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sChild>
        <w:div w:id="872303768">
          <w:marLeft w:val="547"/>
          <w:marRight w:val="0"/>
          <w:marTop w:val="115"/>
          <w:marBottom w:val="0"/>
          <w:divBdr>
            <w:top w:val="none" w:sz="0" w:space="0" w:color="auto"/>
            <w:left w:val="none" w:sz="0" w:space="0" w:color="auto"/>
            <w:bottom w:val="none" w:sz="0" w:space="0" w:color="auto"/>
            <w:right w:val="none" w:sz="0" w:space="0" w:color="auto"/>
          </w:divBdr>
        </w:div>
        <w:div w:id="1427993539">
          <w:marLeft w:val="547"/>
          <w:marRight w:val="0"/>
          <w:marTop w:val="115"/>
          <w:marBottom w:val="0"/>
          <w:divBdr>
            <w:top w:val="none" w:sz="0" w:space="0" w:color="auto"/>
            <w:left w:val="none" w:sz="0" w:space="0" w:color="auto"/>
            <w:bottom w:val="none" w:sz="0" w:space="0" w:color="auto"/>
            <w:right w:val="none" w:sz="0" w:space="0" w:color="auto"/>
          </w:divBdr>
        </w:div>
        <w:div w:id="1097091529">
          <w:marLeft w:val="547"/>
          <w:marRight w:val="0"/>
          <w:marTop w:val="115"/>
          <w:marBottom w:val="0"/>
          <w:divBdr>
            <w:top w:val="none" w:sz="0" w:space="0" w:color="auto"/>
            <w:left w:val="none" w:sz="0" w:space="0" w:color="auto"/>
            <w:bottom w:val="none" w:sz="0" w:space="0" w:color="auto"/>
            <w:right w:val="none" w:sz="0" w:space="0" w:color="auto"/>
          </w:divBdr>
        </w:div>
        <w:div w:id="1971549990">
          <w:marLeft w:val="547"/>
          <w:marRight w:val="0"/>
          <w:marTop w:val="115"/>
          <w:marBottom w:val="0"/>
          <w:divBdr>
            <w:top w:val="none" w:sz="0" w:space="0" w:color="auto"/>
            <w:left w:val="none" w:sz="0" w:space="0" w:color="auto"/>
            <w:bottom w:val="none" w:sz="0" w:space="0" w:color="auto"/>
            <w:right w:val="none" w:sz="0" w:space="0" w:color="auto"/>
          </w:divBdr>
        </w:div>
        <w:div w:id="531723239">
          <w:marLeft w:val="547"/>
          <w:marRight w:val="0"/>
          <w:marTop w:val="115"/>
          <w:marBottom w:val="0"/>
          <w:divBdr>
            <w:top w:val="none" w:sz="0" w:space="0" w:color="auto"/>
            <w:left w:val="none" w:sz="0" w:space="0" w:color="auto"/>
            <w:bottom w:val="none" w:sz="0" w:space="0" w:color="auto"/>
            <w:right w:val="none" w:sz="0" w:space="0" w:color="auto"/>
          </w:divBdr>
        </w:div>
        <w:div w:id="14889342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6.jpeg" Type="http://schemas.openxmlformats.org/officeDocument/2006/relationships/image"/><Relationship Id="rId18" Target="media/image11.png" Type="http://schemas.openxmlformats.org/officeDocument/2006/relationships/image"/><Relationship Id="rId26" Target="cid:image002.jpg@01D69015.222D10A0" TargetMode="External" Type="http://schemas.openxmlformats.org/officeDocument/2006/relationships/image"/><Relationship Id="rId39" Target="media/image30.jpeg" Type="http://schemas.openxmlformats.org/officeDocument/2006/relationships/image"/><Relationship Id="rId3" Target="settings.xml" Type="http://schemas.openxmlformats.org/officeDocument/2006/relationships/settings"/><Relationship Id="rId21" Target="media/image14.jpeg" Type="http://schemas.openxmlformats.org/officeDocument/2006/relationships/image"/><Relationship Id="rId34" Target="media/image26.jpeg" Type="http://schemas.openxmlformats.org/officeDocument/2006/relationships/image"/><Relationship Id="rId42" Target="media/image33.jpeg" Type="http://schemas.openxmlformats.org/officeDocument/2006/relationships/image"/><Relationship Id="rId47" Target="theme/theme1.xml" Type="http://schemas.openxmlformats.org/officeDocument/2006/relationships/theme"/><Relationship Id="rId7" Target="media/image1.jpeg" Type="http://schemas.openxmlformats.org/officeDocument/2006/relationships/image"/><Relationship Id="rId12" Target="media/image5.jpeg" Type="http://schemas.openxmlformats.org/officeDocument/2006/relationships/image"/><Relationship Id="rId17" Target="media/image10.jpeg" Type="http://schemas.openxmlformats.org/officeDocument/2006/relationships/image"/><Relationship Id="rId25" Target="media/image18.jpeg" Type="http://schemas.openxmlformats.org/officeDocument/2006/relationships/image"/><Relationship Id="rId33" Target="media/image25.jpeg" Type="http://schemas.openxmlformats.org/officeDocument/2006/relationships/image"/><Relationship Id="rId38" Target="media/image29.jpeg" Type="http://schemas.openxmlformats.org/officeDocument/2006/relationships/image"/><Relationship Id="rId46" Target="fontTable.xml" Type="http://schemas.openxmlformats.org/officeDocument/2006/relationships/fontTable"/><Relationship Id="rId2" Target="styles.xml" Type="http://schemas.openxmlformats.org/officeDocument/2006/relationships/styles"/><Relationship Id="rId16" Target="media/image9.jpeg" Type="http://schemas.openxmlformats.org/officeDocument/2006/relationships/image"/><Relationship Id="rId20" Target="media/image13.jpeg" Type="http://schemas.openxmlformats.org/officeDocument/2006/relationships/image"/><Relationship Id="rId29" Target="media/image21.png" Type="http://schemas.openxmlformats.org/officeDocument/2006/relationships/image"/><Relationship Id="rId41" Target="media/image32.jpeg" Type="http://schemas.openxmlformats.org/officeDocument/2006/relationships/image"/><Relationship Id="rId1" Target="numbering.xml" Type="http://schemas.openxmlformats.org/officeDocument/2006/relationships/numbering"/><Relationship Id="rId6" Target="endnotes.xml" Type="http://schemas.openxmlformats.org/officeDocument/2006/relationships/endnotes"/><Relationship Id="rId11" Target="media/image4.jpeg" Type="http://schemas.openxmlformats.org/officeDocument/2006/relationships/image"/><Relationship Id="rId24" Target="media/image17.jpeg" Type="http://schemas.openxmlformats.org/officeDocument/2006/relationships/image"/><Relationship Id="rId32" Target="media/image24.jpeg" Type="http://schemas.openxmlformats.org/officeDocument/2006/relationships/image"/><Relationship Id="rId37" Target="media/image28.png" Type="http://schemas.openxmlformats.org/officeDocument/2006/relationships/image"/><Relationship Id="rId40" Target="media/image31.jpeg" Type="http://schemas.openxmlformats.org/officeDocument/2006/relationships/image"/><Relationship Id="rId45" Target="footer1.xml" Type="http://schemas.openxmlformats.org/officeDocument/2006/relationships/footer"/><Relationship Id="rId5" Target="footnotes.xml" Type="http://schemas.openxmlformats.org/officeDocument/2006/relationships/footnotes"/><Relationship Id="rId15" Target="media/image8.png" Type="http://schemas.openxmlformats.org/officeDocument/2006/relationships/image"/><Relationship Id="rId23" Target="media/image16.jpeg" Type="http://schemas.openxmlformats.org/officeDocument/2006/relationships/image"/><Relationship Id="rId28" Target="media/image20.jpeg" Type="http://schemas.openxmlformats.org/officeDocument/2006/relationships/image"/><Relationship Id="rId36" Target="https://www.ecme-research.com/home/mini-projects-home-page/" TargetMode="External" Type="http://schemas.openxmlformats.org/officeDocument/2006/relationships/hyperlink"/><Relationship Id="rId10" Target="media/image3.png" Type="http://schemas.openxmlformats.org/officeDocument/2006/relationships/image"/><Relationship Id="rId19" Target="media/image12.jpeg" Type="http://schemas.openxmlformats.org/officeDocument/2006/relationships/image"/><Relationship Id="rId31" Target="media/image23.jpeg" Type="http://schemas.openxmlformats.org/officeDocument/2006/relationships/image"/><Relationship Id="rId44" Target="media/image35.jpeg" Type="http://schemas.openxmlformats.org/officeDocument/2006/relationships/image"/><Relationship Id="rId4" Target="webSettings.xml" Type="http://schemas.openxmlformats.org/officeDocument/2006/relationships/webSettings"/><Relationship Id="rId9" Target="http://www.eastborderregion.com" TargetMode="External" Type="http://schemas.openxmlformats.org/officeDocument/2006/relationships/hyperlink"/><Relationship Id="rId14" Target="media/image7.png" Type="http://schemas.openxmlformats.org/officeDocument/2006/relationships/image"/><Relationship Id="rId22" Target="media/image15.jpeg" Type="http://schemas.openxmlformats.org/officeDocument/2006/relationships/image"/><Relationship Id="rId27" Target="media/image19.jpeg" Type="http://schemas.openxmlformats.org/officeDocument/2006/relationships/image"/><Relationship Id="rId30" Target="media/image22.jpeg" Type="http://schemas.openxmlformats.org/officeDocument/2006/relationships/image"/><Relationship Id="rId35" Target="media/image27.jpeg" Type="http://schemas.openxmlformats.org/officeDocument/2006/relationships/image"/><Relationship Id="rId43" Target="media/image34.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TotalTime>
  <Pages>1</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Digby</dc:creator>
  <cp:keywords/>
  <dc:description/>
  <cp:lastModifiedBy>Sharon Digby</cp:lastModifiedBy>
  <cp:revision>23</cp:revision>
  <dcterms:created xsi:type="dcterms:W3CDTF">2020-09-17T15:10:00Z</dcterms:created>
  <dcterms:modified xsi:type="dcterms:W3CDTF">2020-10-07T16:19:00Z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438262</vt:lpwstr>
  </property>
  <property fmtid="{D5CDD505-2E9C-101B-9397-08002B2CF9AE}" name="NXPowerLiteSettings" pid="3">
    <vt:lpwstr>C7000400038000</vt:lpwstr>
  </property>
  <property fmtid="{D5CDD505-2E9C-101B-9397-08002B2CF9AE}" name="NXPowerLiteVersion" pid="4">
    <vt:lpwstr>S9.0.3</vt:lpwstr>
  </property>
</Properties>
</file>